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掌图系统升级维护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绩效自评报告</w:t>
      </w:r>
    </w:p>
    <w:p>
      <w:pPr>
        <w:rPr>
          <w:rFonts w:hint="eastAsia" w:hAnsi="宋体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项目名称：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贺州市自然资源局掌图系统升级维护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主管部门：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实施单位：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评价类型：事前评价□    事中评价□    事后评价</w:t>
      </w:r>
      <w:r>
        <w:rPr>
          <w:rFonts w:ascii="Arial" w:hAnsi="Arial" w:cs="Arial"/>
          <w:sz w:val="30"/>
          <w:szCs w:val="30"/>
        </w:rPr>
        <w:t>√</w:t>
      </w:r>
      <w:r>
        <w:rPr>
          <w:rFonts w:hAnsi="宋体"/>
          <w:sz w:val="30"/>
          <w:szCs w:val="30"/>
        </w:rPr>
        <w:t xml:space="preserve">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组织方式：部门（单位）绩效自评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评价机构：项目单位评价组</w:t>
      </w:r>
      <w:r>
        <w:rPr>
          <w:rFonts w:ascii="Arial" w:hAnsi="Arial" w:cs="Arial"/>
          <w:sz w:val="30"/>
          <w:szCs w:val="30"/>
        </w:rPr>
        <w:t>√</w:t>
      </w:r>
      <w:r>
        <w:rPr>
          <w:rFonts w:hAnsi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   中介机构□    专家组□ 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hAnsi="宋体" w:eastAsia="宋体" w:cs="宋体"/>
          <w:sz w:val="32"/>
          <w:szCs w:val="32"/>
          <w:lang w:eastAsia="zh-CN"/>
        </w:rPr>
        <w:t>贺州市自然资源局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支出绩效自评基础信息表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tbl>
      <w:tblPr>
        <w:tblStyle w:val="9"/>
        <w:tblW w:w="10920" w:type="dxa"/>
        <w:jc w:val="center"/>
        <w:tblInd w:w="-5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360"/>
        <w:gridCol w:w="510"/>
        <w:gridCol w:w="30"/>
        <w:gridCol w:w="615"/>
        <w:gridCol w:w="420"/>
        <w:gridCol w:w="578"/>
        <w:gridCol w:w="17"/>
        <w:gridCol w:w="368"/>
        <w:gridCol w:w="152"/>
        <w:gridCol w:w="310"/>
        <w:gridCol w:w="360"/>
        <w:gridCol w:w="141"/>
        <w:gridCol w:w="265"/>
        <w:gridCol w:w="698"/>
        <w:gridCol w:w="73"/>
        <w:gridCol w:w="303"/>
        <w:gridCol w:w="6"/>
        <w:gridCol w:w="533"/>
        <w:gridCol w:w="48"/>
        <w:gridCol w:w="378"/>
        <w:gridCol w:w="1"/>
        <w:gridCol w:w="269"/>
        <w:gridCol w:w="315"/>
        <w:gridCol w:w="600"/>
        <w:gridCol w:w="2"/>
        <w:gridCol w:w="361"/>
        <w:gridCol w:w="268"/>
        <w:gridCol w:w="444"/>
        <w:gridCol w:w="251"/>
        <w:gridCol w:w="115"/>
        <w:gridCol w:w="174"/>
        <w:gridCol w:w="674"/>
        <w:gridCol w:w="940"/>
        <w:gridCol w:w="2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1-1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项目基本概况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9709" w:type="dxa"/>
            <w:gridSpan w:val="31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贺州市自然资源局网络安全设备维保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负责人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李木龙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联系电话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15177650732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项目资金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安排文号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123200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项目类型</w:t>
            </w:r>
          </w:p>
        </w:tc>
        <w:tc>
          <w:tcPr>
            <w:tcW w:w="4336" w:type="dxa"/>
            <w:gridSpan w:val="15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1.基本建设类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 xml:space="preserve"> 其中：新建□ 扩建□ 改建□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2.行政事业类□ 其中：采购</w:t>
            </w:r>
            <w:r>
              <w:rPr>
                <w:rFonts w:ascii="Arial" w:hAnsi="Arial" w:cs="Arial"/>
                <w:sz w:val="30"/>
                <w:szCs w:val="30"/>
              </w:rPr>
              <w:t>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修缮□ 奖励/补贴□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3.其他项目类□</w:t>
            </w:r>
          </w:p>
        </w:tc>
        <w:tc>
          <w:tcPr>
            <w:tcW w:w="96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始时间</w:t>
            </w: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2022年8月</w:t>
            </w:r>
          </w:p>
        </w:tc>
        <w:tc>
          <w:tcPr>
            <w:tcW w:w="8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项目完成时间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2022年9月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336" w:type="dxa"/>
            <w:gridSpan w:val="15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  <w:tc>
          <w:tcPr>
            <w:tcW w:w="81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2.专家评审立项的项目□</w:t>
            </w:r>
          </w:p>
          <w:p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3.公开招标立项的项目□                               4.其他方式立项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项目（用款）单位个数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1个；  其中：市本级1 个，县（区）0 个。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：前期工作情况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资金设立依据（文件）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立项方式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1.发改部门批准立项的项目部门审核立项的项目□         2.专家评审立项的项目□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</w:t>
            </w:r>
            <w:r>
              <w:rPr>
                <w:rFonts w:ascii="Arial" w:hAnsi="Arial" w:cs="Arial"/>
                <w:sz w:val="30"/>
                <w:szCs w:val="30"/>
              </w:rPr>
              <w:t>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                         4.其他方式立项的项目（注明具体方式）□_____________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实施过程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情况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（单位：万元）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资金到位支付情况</w:t>
            </w:r>
          </w:p>
        </w:tc>
        <w:tc>
          <w:tcPr>
            <w:tcW w:w="1575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资金来源</w:t>
            </w:r>
          </w:p>
        </w:tc>
        <w:tc>
          <w:tcPr>
            <w:tcW w:w="19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以前资金情况</w:t>
            </w:r>
          </w:p>
        </w:tc>
        <w:tc>
          <w:tcPr>
            <w:tcW w:w="6744" w:type="dxa"/>
            <w:gridSpan w:val="2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本次评价资金情况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至本次评价前累计支出金额</w:t>
            </w:r>
          </w:p>
        </w:tc>
        <w:tc>
          <w:tcPr>
            <w:tcW w:w="963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预算（计划）安排</w:t>
            </w:r>
          </w:p>
        </w:tc>
        <w:tc>
          <w:tcPr>
            <w:tcW w:w="288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</w:tc>
        <w:tc>
          <w:tcPr>
            <w:tcW w:w="1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实际支出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（项目单位支出）</w:t>
            </w: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支出金额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12.32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82.13%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中央财政资金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自治区财政资金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市财政资金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12.32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82.13%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县区财政资金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其他资金小计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①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银行贷款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②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单位自筹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③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财务合规性</w:t>
            </w: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资金实际支出明细内容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（至主要末级经济科目）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项目预算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项目实际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资金支出依据（相关的资金管理办法、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批复文件、流水账号等）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掌图系统数据更新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12.32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12.32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项目合同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…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实施程序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调整情况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.预算变动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（增减变动）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.支出内容调整（包括设计变动而来的调整）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.设计方案调整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有调整的项目（用款单位数量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其中按要求办理报批手续的项目（用款）单位数量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实际办理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的项目数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调整内容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调整原因及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未办理批复的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项目及原因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验收情况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1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办理验收手续项目</w:t>
            </w: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验收程序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项目已完成未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办理验收的说明</w:t>
            </w:r>
          </w:p>
        </w:tc>
        <w:tc>
          <w:tcPr>
            <w:tcW w:w="752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1-4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评价人员（最少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李燚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：信息中心工作人员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谢崇枣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：信息中心工作人员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梁远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：财务与资金运用科工作人员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龚利君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：办公室工作人员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钟梦思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：专项规划科工作人员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龙东翔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：执法监察科工作人员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580" w:lineRule="exact"/>
        <w:ind w:left="0" w:leftChars="0" w:right="380" w:rightChars="0" w:firstLine="65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val="en-US" w:eastAsia="zh-CN"/>
        </w:rPr>
        <w:t>我局于2018年起向广西宝图科技有限公司招标采购22套</w:t>
      </w:r>
      <w:r>
        <w:rPr>
          <w:rFonts w:hint="eastAsia" w:ascii="仿宋_GB2312" w:hAnsi="仿宋_GB2312" w:eastAsia="仿宋_GB2312" w:cs="仿宋_GB2312"/>
          <w:b w:val="0"/>
          <w:bCs w:val="0"/>
          <w:spacing w:val="3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spacing w:val="3"/>
          <w:sz w:val="32"/>
          <w:szCs w:val="32"/>
          <w:lang w:val="en-US" w:eastAsia="zh-CN"/>
        </w:rPr>
        <w:t>Sunpad</w:t>
      </w:r>
      <w:r>
        <w:rPr>
          <w:rFonts w:hint="eastAsia" w:ascii="仿宋_GB2312" w:hAnsi="仿宋_GB2312" w:eastAsia="仿宋_GB2312" w:cs="仿宋_GB2312"/>
          <w:b w:val="0"/>
          <w:bCs w:val="0"/>
          <w:spacing w:val="3"/>
          <w:sz w:val="32"/>
          <w:szCs w:val="32"/>
        </w:rPr>
        <w:t>掌上一张图系统”</w:t>
      </w:r>
      <w:r>
        <w:rPr>
          <w:rFonts w:hint="eastAsia" w:ascii="仿宋_GB2312" w:hAnsi="仿宋_GB2312" w:eastAsia="仿宋_GB2312" w:cs="仿宋_GB2312"/>
          <w:b w:val="0"/>
          <w:bCs w:val="0"/>
          <w:spacing w:val="3"/>
          <w:sz w:val="32"/>
          <w:szCs w:val="32"/>
          <w:lang w:eastAsia="zh-CN"/>
        </w:rPr>
        <w:t>（简称掌图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val="en-US" w:eastAsia="zh-CN"/>
        </w:rPr>
        <w:t>）。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  <w:lang w:eastAsia="zh-CN"/>
        </w:rPr>
        <w:t>目前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  <w:lang w:val="en-US" w:eastAsia="zh-CN"/>
        </w:rPr>
        <w:t>掌图平板设备所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  <w:lang w:eastAsia="zh-CN"/>
        </w:rPr>
        <w:t>使用的数据是建立在第二次土地变更调查成果上的，鉴于目前第三次土地变更调查成果已经启用，</w:t>
      </w: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需要对</w:t>
      </w: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eastAsia="zh-CN"/>
        </w:rPr>
        <w:t>遥感影像、季度卫片监测数据、</w:t>
      </w:r>
      <w:r>
        <w:rPr>
          <w:rFonts w:hint="eastAsia" w:ascii="仿宋_GB2312" w:hAnsi="仿宋_GB2312" w:eastAsia="仿宋_GB2312" w:cs="仿宋_GB2312"/>
          <w:i w:val="0"/>
          <w:color w:val="auto"/>
          <w:kern w:val="0"/>
          <w:sz w:val="32"/>
          <w:szCs w:val="32"/>
          <w:u w:val="none"/>
          <w:lang w:val="en-US" w:eastAsia="zh-CN" w:bidi="ar"/>
        </w:rPr>
        <w:t>中心城区总体规划图、</w:t>
      </w: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</w:rPr>
        <w:t>公益林（天然林）</w:t>
      </w: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等大量</w:t>
      </w: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eastAsia="zh-CN"/>
        </w:rPr>
        <w:t>数据进行更</w:t>
      </w:r>
      <w:r>
        <w:rPr>
          <w:rFonts w:hint="eastAsia" w:ascii="仿宋_GB2312" w:hAnsi="仿宋_GB2312" w:eastAsia="仿宋_GB2312" w:cs="仿宋_GB2312"/>
          <w:i w:val="0"/>
          <w:color w:val="000000"/>
          <w:sz w:val="32"/>
          <w:szCs w:val="32"/>
          <w:u w:val="none"/>
          <w:lang w:eastAsia="zh-CN"/>
        </w:rPr>
        <w:t>新，从而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w w:val="95"/>
          <w:sz w:val="32"/>
          <w:szCs w:val="32"/>
        </w:rPr>
        <w:t>保证“掌上一张图”数据的准确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w w:val="95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w w:val="95"/>
          <w:sz w:val="32"/>
          <w:szCs w:val="32"/>
        </w:rPr>
        <w:t>使“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w w:val="95"/>
          <w:sz w:val="32"/>
          <w:szCs w:val="32"/>
          <w:lang w:eastAsia="zh-CN"/>
        </w:rPr>
        <w:t>掌上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w w:val="95"/>
          <w:sz w:val="32"/>
          <w:szCs w:val="32"/>
        </w:rPr>
        <w:t>一张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图”系统能够更好更准确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地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服务于自然资源各项业务。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（二）项目资金管理使用情况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安排落实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2.项目资金实际使用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12.32万元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，预算执行率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82.13%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、项目预算结余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2.68万元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项目资金根据财务管理进行专款专用，各项支出符合项目进度及财务制度管理要求。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项目组织管理情况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做好掌图系统升级维护，信心中心积极按合同要求督促作业单位按时按质提供技术服务，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项目计划于2022年9月组织验收，已支付项目款12.32万元。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</w:t>
      </w:r>
      <w:r>
        <w:rPr>
          <w:rFonts w:hint="eastAsia" w:ascii="黑体" w:hAnsi="黑体" w:eastAsia="黑体" w:cs="黑体"/>
          <w:sz w:val="32"/>
          <w:szCs w:val="32"/>
        </w:rPr>
        <w:t>绩效分析及评价结论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（一）项目产出完成情况分析。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此次升级维护，对掌图系统中监测图斑、保护地范围、遥感影像等数据库进行了更新，已按合同要求提供全部技术服务。</w:t>
      </w:r>
    </w:p>
    <w:p>
      <w:pPr>
        <w:pStyle w:val="5"/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产出指标</w:t>
      </w:r>
      <w:r>
        <w:rPr>
          <w:rFonts w:hint="eastAsia" w:ascii="仿宋_GB2312" w:hAnsi="仿宋_GB2312" w:eastAsia="仿宋_GB2312" w:cs="仿宋_GB2312"/>
          <w:sz w:val="32"/>
          <w:szCs w:val="32"/>
        </w:rPr>
        <w:t>（满分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分）</w:t>
      </w:r>
    </w:p>
    <w:p>
      <w:pPr>
        <w:pStyle w:val="5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（二）项目效益情况分析。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更新后的掌图系统，数据库同步到最新的调查成果，能更好更准确地服务自然资源系统各项业务。</w:t>
      </w:r>
    </w:p>
    <w:p>
      <w:pPr>
        <w:pStyle w:val="5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效益指标</w:t>
      </w:r>
      <w:r>
        <w:rPr>
          <w:rFonts w:hint="eastAsia" w:ascii="仿宋_GB2312" w:hAnsi="仿宋_GB2312" w:eastAsia="仿宋_GB2312" w:cs="仿宋_GB2312"/>
          <w:sz w:val="32"/>
          <w:szCs w:val="32"/>
        </w:rPr>
        <w:t>（满分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分）</w:t>
      </w:r>
    </w:p>
    <w:p>
      <w:pPr>
        <w:pStyle w:val="5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（三）满意度指标。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数据库同步到最新的调查成果，能更好更准确地服务自然资源系统各项业务，满意度达标。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三、经验总结、存在问题及意见建议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无。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四、其他需要说明的问题</w:t>
      </w:r>
    </w:p>
    <w:sectPr>
      <w:footerReference r:id="rId3" w:type="default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7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nt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com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cooperati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port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dev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coms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v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workflo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repor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crosoft JhengHei UI">
    <w:altName w:val="Microsoft JhengHei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ocumentProtection w:enforcement="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C3A9C"/>
    <w:rsid w:val="09C21CCC"/>
    <w:rsid w:val="0EB62F23"/>
    <w:rsid w:val="11162FE9"/>
    <w:rsid w:val="14D421C7"/>
    <w:rsid w:val="15485378"/>
    <w:rsid w:val="16F11180"/>
    <w:rsid w:val="18AF055F"/>
    <w:rsid w:val="1D024DFC"/>
    <w:rsid w:val="203F6352"/>
    <w:rsid w:val="2424631C"/>
    <w:rsid w:val="28DD7535"/>
    <w:rsid w:val="2B1227DD"/>
    <w:rsid w:val="2B7D75F0"/>
    <w:rsid w:val="2D2C7B74"/>
    <w:rsid w:val="2D8D7C9C"/>
    <w:rsid w:val="2DC64C6A"/>
    <w:rsid w:val="2EBC29C4"/>
    <w:rsid w:val="30B42709"/>
    <w:rsid w:val="31AE347F"/>
    <w:rsid w:val="32CD165C"/>
    <w:rsid w:val="34416B1F"/>
    <w:rsid w:val="37E63BA3"/>
    <w:rsid w:val="3D2F0EAB"/>
    <w:rsid w:val="3E4C4CEE"/>
    <w:rsid w:val="41C104B8"/>
    <w:rsid w:val="42D75E91"/>
    <w:rsid w:val="4D3E2113"/>
    <w:rsid w:val="4ECD0705"/>
    <w:rsid w:val="509F7A23"/>
    <w:rsid w:val="52786F2C"/>
    <w:rsid w:val="6703068A"/>
    <w:rsid w:val="759077BF"/>
    <w:rsid w:val="7FDA39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widowControl w:val="0"/>
      <w:autoSpaceDE w:val="0"/>
      <w:autoSpaceDN w:val="0"/>
      <w:adjustRightInd w:val="0"/>
    </w:pPr>
    <w:rPr>
      <w:rFonts w:hint="eastAsia" w:ascii="方正仿宋_GBK" w:hAnsi="方正仿宋_GBK" w:eastAsia="方正仿宋_GBK" w:cs="Times New Roman"/>
      <w:color w:val="000000"/>
      <w:sz w:val="24"/>
      <w:lang w:val="en-US" w:eastAsia="zh-CN" w:bidi="ar-SA"/>
    </w:rPr>
  </w:style>
  <w:style w:type="paragraph" w:customStyle="1" w:styleId="3">
    <w:name w:val="正文文字 6"/>
    <w:next w:val="1"/>
    <w:qFormat/>
    <w:uiPriority w:val="99"/>
    <w:pPr>
      <w:widowControl w:val="0"/>
      <w:ind w:left="240"/>
      <w:jc w:val="both"/>
    </w:pPr>
    <w:rPr>
      <w:rFonts w:ascii="宋体" w:hAnsi="Times New Roman" w:eastAsia="宋体" w:cs="Times New Roman"/>
      <w:b/>
      <w:bCs/>
      <w:kern w:val="2"/>
      <w:sz w:val="32"/>
      <w:szCs w:val="32"/>
      <w:lang w:val="en-US" w:eastAsia="zh-CN" w:bidi="ar-SA"/>
    </w:rPr>
  </w:style>
  <w:style w:type="paragraph" w:styleId="4">
    <w:name w:val="Body Text"/>
    <w:basedOn w:val="1"/>
    <w:qFormat/>
    <w:uiPriority w:val="0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Office_10.8.0.6423_F1E327BC-269C-435d-A152-05C5408002CA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2019-04-02T08:33:00Z</dcterms:created>
  <dc:creator>CZJ</dc:creator>
  <cp:lastModifiedBy>陆廷军</cp:lastModifiedBy>
  <cp:lastPrinted>2022-04-08T02:44:00Z</cp:lastPrinted>
  <dcterms:modified xsi:type="dcterms:W3CDTF">2023-03-15T01:35:37Z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