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贺州市基准地价测算（更新）及对应数据库建立（更新）评估费项目支出</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项目名称：贺州市基准地价测算（更新）及对应数据库建立（更新）评估费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贺州市基准地价测算（更新）及对应数据库建立（更新）评估费</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冯炎翠</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eastAsia" w:ascii="宋体" w:hAnsi="宋体" w:eastAsia="宋体" w:cs="宋体"/>
                <w:sz w:val="18"/>
                <w:szCs w:val="18"/>
                <w:highlight w:val="cyan"/>
              </w:rPr>
              <w:t>5685506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《关于进一步规范城镇基准地价成果编制和验收工作的通知》桂国土资办[201</w:t>
            </w:r>
            <w:r>
              <w:rPr>
                <w:rFonts w:hint="eastAsia" w:ascii="宋体" w:hAnsi="宋体" w:eastAsia="宋体" w:cs="宋体"/>
                <w:sz w:val="18"/>
                <w:szCs w:val="18"/>
                <w:lang w:val="en-US" w:eastAsia="zh-CN"/>
              </w:rPr>
              <w:t>6</w:t>
            </w:r>
            <w:r>
              <w:rPr>
                <w:rFonts w:hint="eastAsia" w:ascii="宋体" w:hAnsi="宋体" w:eastAsia="宋体" w:cs="宋体"/>
                <w:sz w:val="18"/>
                <w:szCs w:val="18"/>
              </w:rPr>
              <w:t>]</w:t>
            </w:r>
            <w:r>
              <w:rPr>
                <w:rFonts w:hint="eastAsia" w:ascii="宋体" w:hAnsi="宋体" w:eastAsia="宋体" w:cs="宋体"/>
                <w:sz w:val="18"/>
                <w:szCs w:val="18"/>
                <w:lang w:val="en-US" w:eastAsia="zh-CN"/>
              </w:rPr>
              <w:t>460</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r>
              <w:rPr>
                <w:rFonts w:hint="default" w:ascii="Arial" w:hAnsi="Arial" w:eastAsia="宋体" w:cs="Arial"/>
                <w:sz w:val="18"/>
                <w:szCs w:val="18"/>
                <w:lang w:val="en-US" w:eastAsia="zh-CN"/>
              </w:rPr>
              <w:t>√</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《关于进一步规范城镇基准地价成果编制和验收工作的通知》桂国土资办[201</w:t>
            </w:r>
            <w:r>
              <w:rPr>
                <w:rFonts w:hint="eastAsia" w:ascii="宋体" w:hAnsi="宋体" w:eastAsia="宋体" w:cs="宋体"/>
                <w:sz w:val="18"/>
                <w:szCs w:val="18"/>
                <w:lang w:val="en-US" w:eastAsia="zh-CN"/>
              </w:rPr>
              <w:t>6</w:t>
            </w:r>
            <w:r>
              <w:rPr>
                <w:rFonts w:hint="eastAsia" w:ascii="宋体" w:hAnsi="宋体" w:eastAsia="宋体" w:cs="宋体"/>
                <w:sz w:val="18"/>
                <w:szCs w:val="18"/>
              </w:rPr>
              <w:t>]</w:t>
            </w:r>
            <w:r>
              <w:rPr>
                <w:rFonts w:hint="eastAsia" w:ascii="宋体" w:hAnsi="宋体" w:eastAsia="宋体" w:cs="宋体"/>
                <w:sz w:val="18"/>
                <w:szCs w:val="18"/>
                <w:lang w:val="en-US" w:eastAsia="zh-CN"/>
              </w:rPr>
              <w:t>460</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贺州市基准地价测算(更新)及应对数据库建立(更新)评估费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贺财建函〔2022〕165号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贺州市基准地价测算(更新)及应对数据库建立(更新)评估费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贺财建函〔2022〕165号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姓名：冯炎翠</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姓名：陈序裕</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姓名：黄梅梅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：自然资源开发利用科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根据《广西壮族自治区国土资源厅办公室关于进一步规范城区基准地价成果编制和验收工作的通知》（桂国土资办〔2016〕460 号）及《自然资源部办公厅关于部署开展2019年度自然资源评价评估工作的通知》（自然资办发〔2019〕36号）等文件的要求，</w:t>
      </w:r>
      <w:r>
        <w:rPr>
          <w:rFonts w:hint="eastAsia" w:ascii="仿宋_GB2312" w:hAnsi="仿宋_GB2312" w:eastAsia="仿宋_GB2312" w:cs="仿宋_GB2312"/>
          <w:sz w:val="32"/>
          <w:szCs w:val="32"/>
          <w:lang w:eastAsia="zh-CN"/>
        </w:rPr>
        <w:t>市自然资源</w:t>
      </w:r>
      <w:r>
        <w:rPr>
          <w:rFonts w:hint="eastAsia" w:ascii="仿宋_GB2312" w:hAnsi="仿宋_GB2312" w:eastAsia="仿宋_GB2312" w:cs="仿宋_GB2312"/>
          <w:sz w:val="32"/>
          <w:szCs w:val="32"/>
        </w:rPr>
        <w:t>局于通过公开招投标方式</w:t>
      </w:r>
      <w:r>
        <w:rPr>
          <w:rFonts w:hint="eastAsia" w:ascii="仿宋_GB2312" w:hAnsi="仿宋_GB2312" w:eastAsia="仿宋_GB2312" w:cs="仿宋_GB2312"/>
          <w:sz w:val="32"/>
          <w:szCs w:val="32"/>
          <w:lang w:eastAsia="zh-CN"/>
        </w:rPr>
        <w:t>委托</w:t>
      </w:r>
      <w:r>
        <w:rPr>
          <w:rFonts w:hint="eastAsia" w:ascii="仿宋_GB2312" w:hAnsi="仿宋_GB2312" w:eastAsia="仿宋_GB2312" w:cs="仿宋_GB2312"/>
          <w:sz w:val="32"/>
          <w:szCs w:val="32"/>
        </w:rPr>
        <w:t>广西开元行土地房地产评估有限责</w:t>
      </w:r>
      <w:bookmarkStart w:id="0" w:name="_GoBack"/>
      <w:bookmarkEnd w:id="0"/>
      <w:r>
        <w:rPr>
          <w:rFonts w:hint="eastAsia" w:ascii="仿宋_GB2312" w:hAnsi="仿宋_GB2312" w:eastAsia="仿宋_GB2312" w:cs="仿宋_GB2312"/>
          <w:sz w:val="32"/>
          <w:szCs w:val="32"/>
        </w:rPr>
        <w:t>任公司开展贺州市基准地价测算（更新）及对应数据库建立（更新）评估</w:t>
      </w:r>
      <w:r>
        <w:rPr>
          <w:rFonts w:hint="eastAsia" w:ascii="仿宋_GB2312" w:hAnsi="仿宋_GB2312" w:eastAsia="仿宋_GB2312" w:cs="仿宋_GB2312"/>
          <w:sz w:val="32"/>
          <w:szCs w:val="32"/>
          <w:lang w:eastAsia="zh-CN"/>
        </w:rPr>
        <w:t>工作，</w:t>
      </w:r>
      <w:r>
        <w:rPr>
          <w:rFonts w:hint="eastAsia" w:ascii="仿宋_GB2312" w:hAnsi="仿宋_GB2312" w:eastAsia="仿宋_GB2312" w:cs="仿宋_GB2312"/>
          <w:sz w:val="32"/>
          <w:szCs w:val="32"/>
        </w:rPr>
        <w:t>中标金额为80万元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现已通过自治区自然资源厅组织的专家评审验收，并报请市人民政府公布实施。2020年委托专业机构编制贺州市基准地价测算（更新）及对应数据库建立（更新），总合同价80万元，预计2021年支付60万元，2022年支付20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2020年2月28日市领导批示，该费用市级承担40%，八步区40%，平桂区20%。2020年11月分广西国泰房地产土地资产评估有限公司提交了初步成果，按合同约定支付了人民币壹拾陆万玖仟伍佰元（¥169500），余人民币玖拾陆点零伍万元（¥960500）未支付。</w:t>
      </w:r>
      <w:r>
        <w:rPr>
          <w:rFonts w:hint="eastAsia" w:ascii="仿宋_GB2312" w:hAnsi="仿宋_GB2312" w:eastAsia="仿宋_GB2312" w:cs="仿宋_GB2312"/>
          <w:sz w:val="32"/>
          <w:szCs w:val="32"/>
          <w:lang w:eastAsia="zh-CN"/>
        </w:rPr>
        <w:t>该项目年初预算安排</w:t>
      </w:r>
      <w:r>
        <w:rPr>
          <w:rFonts w:hint="eastAsia" w:ascii="仿宋_GB2312" w:hAnsi="仿宋_GB2312" w:eastAsia="仿宋_GB2312" w:cs="仿宋_GB2312"/>
          <w:sz w:val="32"/>
          <w:szCs w:val="32"/>
          <w:lang w:val="en-US" w:eastAsia="zh-CN"/>
        </w:rPr>
        <w:t>56.05万元，调整预算后预算112.1万元，全年支付16.95万元，预算执行率15.12%。</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rPr>
        <w:t>根据《自然资源部办公厅关于部署开展2019年度自然资源评价评估工作的通知》（自然资办发〔20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69号）文件精神，要求在2020年12月31日前完成本行政区集体建设用地和农用地土地定级与基准地价评估。我局已通过公开招投标方式选定广西国泰房地产土地资产评估有限公司承担贺州市市本级集体建设用地和农用地土地定级与基准地价评估工作，总金额为人民币壹佰壹拾叁万元（¥1130000）</w:t>
      </w:r>
      <w:r>
        <w:rPr>
          <w:rFonts w:hint="eastAsia" w:ascii="仿宋_GB2312" w:hAnsi="仿宋_GB2312" w:eastAsia="仿宋_GB2312" w:cs="仿宋_GB2312"/>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完成贺州市集体建设用地和农用地定级和基准地价体系及对应数据库的建设工作。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促进农村土地市场发展，实现城乡土地市场一体化奠定基础，指导集体土地地产交易。</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91.51分，</w:t>
      </w:r>
      <w:r>
        <w:rPr>
          <w:rFonts w:hint="eastAsia" w:ascii="仿宋_GB2312" w:hAnsi="仿宋_GB2312" w:eastAsia="仿宋_GB2312" w:cs="仿宋_GB2312"/>
          <w:sz w:val="32"/>
          <w:szCs w:val="32"/>
        </w:rPr>
        <w:t>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0000000000000000000"/>
    <w:charset w:val="00"/>
    <w:family w:val="auto"/>
    <w:pitch w:val="default"/>
    <w:sig w:usb0="00000000" w:usb1="00000000" w:usb2="00000000" w:usb3="00000000" w:csb0="00000000" w:csb1="00000000"/>
  </w:font>
  <w:font w:name="FangSong_GB2312">
    <w:altName w:val="仿宋_GB2312"/>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928F7"/>
    <w:rsid w:val="09AC3A9C"/>
    <w:rsid w:val="09C21CCC"/>
    <w:rsid w:val="0CA12179"/>
    <w:rsid w:val="0EF920C9"/>
    <w:rsid w:val="0F8A102B"/>
    <w:rsid w:val="120932F5"/>
    <w:rsid w:val="14D421C7"/>
    <w:rsid w:val="15485378"/>
    <w:rsid w:val="16F11180"/>
    <w:rsid w:val="18AF055F"/>
    <w:rsid w:val="1D024DFC"/>
    <w:rsid w:val="203F6352"/>
    <w:rsid w:val="2424631C"/>
    <w:rsid w:val="28DD7535"/>
    <w:rsid w:val="2B1227DD"/>
    <w:rsid w:val="2D2C7B74"/>
    <w:rsid w:val="2D8D7C9C"/>
    <w:rsid w:val="2DC64C6A"/>
    <w:rsid w:val="2EBC29C4"/>
    <w:rsid w:val="313B196B"/>
    <w:rsid w:val="31AE347F"/>
    <w:rsid w:val="32CD165C"/>
    <w:rsid w:val="34416B1F"/>
    <w:rsid w:val="3D2F0EAB"/>
    <w:rsid w:val="3E4C4CEE"/>
    <w:rsid w:val="41C104B8"/>
    <w:rsid w:val="42D75E91"/>
    <w:rsid w:val="434778A0"/>
    <w:rsid w:val="4D3E2113"/>
    <w:rsid w:val="4ECD0705"/>
    <w:rsid w:val="509F7A23"/>
    <w:rsid w:val="52786F2C"/>
    <w:rsid w:val="5FB46ED7"/>
    <w:rsid w:val="6703068A"/>
    <w:rsid w:val="6EA94A5E"/>
    <w:rsid w:val="73D9280B"/>
    <w:rsid w:val="759077BF"/>
    <w:rsid w:val="7B707713"/>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2023-03-21T03:41:39Z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