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 w:cs="方正小标宋简体"/>
          <w:b/>
          <w:color w:val="auto"/>
          <w:sz w:val="44"/>
          <w:szCs w:val="44"/>
        </w:rPr>
        <w:t>二、响应文件（格式）</w:t>
      </w:r>
    </w:p>
    <w:p>
      <w:pPr>
        <w:spacing w:line="52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（1）竞标函（原件）；</w:t>
      </w:r>
    </w:p>
    <w:p>
      <w:pPr>
        <w:spacing w:line="520" w:lineRule="exact"/>
        <w:ind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（2）报价表；</w:t>
      </w:r>
    </w:p>
    <w:p>
      <w:pPr>
        <w:spacing w:line="520" w:lineRule="exact"/>
        <w:ind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（3）法定代表人身份证明书（原件）：</w:t>
      </w:r>
    </w:p>
    <w:p>
      <w:pPr>
        <w:spacing w:line="520" w:lineRule="exact"/>
        <w:ind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（4）法定代表人授权书（原件，授权委托时提供）；</w:t>
      </w:r>
    </w:p>
    <w:p>
      <w:pPr>
        <w:spacing w:line="520" w:lineRule="exact"/>
        <w:ind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（5）企业法人营业执照副本、税务登记证（或三证合一后的新版营业执照）；</w:t>
      </w:r>
    </w:p>
    <w:p>
      <w:pPr>
        <w:spacing w:line="520" w:lineRule="exact"/>
        <w:ind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（6）企业的其他资质证书等副本（复印件加盖公章）；</w:t>
      </w:r>
    </w:p>
    <w:p>
      <w:pPr>
        <w:spacing w:line="520" w:lineRule="exact"/>
        <w:ind w:firstLine="480" w:firstLineChars="200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（7）“信用中国”（www.creditchina.gov.cn）或政府采购网查询结果（需显示查询日期）；</w:t>
      </w:r>
    </w:p>
    <w:p>
      <w:pPr>
        <w:spacing w:line="520" w:lineRule="exact"/>
        <w:ind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仿宋_GB2312"/>
          <w:color w:val="auto"/>
          <w:sz w:val="24"/>
          <w:szCs w:val="24"/>
        </w:rPr>
        <w:t>）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仿宋_GB2312"/>
          <w:color w:val="auto"/>
          <w:sz w:val="24"/>
          <w:szCs w:val="24"/>
        </w:rPr>
        <w:t>人应承诺至少投入2名具有工程管理经验的工作人员为本项目代建工作进行服务；</w:t>
      </w:r>
    </w:p>
    <w:p>
      <w:pPr>
        <w:spacing w:line="460" w:lineRule="exact"/>
        <w:ind w:firstLine="480" w:firstLineChars="200"/>
        <w:rPr>
          <w:rFonts w:ascii="仿宋" w:hAnsi="仿宋" w:eastAsia="仿宋" w:cs="黑体"/>
          <w:color w:val="auto"/>
          <w:sz w:val="32"/>
          <w:szCs w:val="32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（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仿宋_GB2312"/>
          <w:color w:val="auto"/>
          <w:sz w:val="24"/>
          <w:szCs w:val="24"/>
        </w:rPr>
        <w:t>）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仿宋_GB2312"/>
          <w:color w:val="auto"/>
          <w:sz w:val="24"/>
          <w:szCs w:val="24"/>
        </w:rPr>
        <w:t>人认为需要提交的其他材料。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br w:type="textWrapping"/>
      </w:r>
      <w:r>
        <w:rPr>
          <w:rFonts w:hint="eastAsia" w:ascii="仿宋" w:hAnsi="仿宋" w:eastAsia="仿宋" w:cs="黑体"/>
          <w:color w:val="auto"/>
          <w:sz w:val="32"/>
          <w:szCs w:val="32"/>
          <w:lang w:val="zh-CN"/>
        </w:rPr>
        <w:br w:type="textWrapping"/>
      </w:r>
      <w:r>
        <w:rPr>
          <w:rFonts w:hint="eastAsia" w:ascii="仿宋" w:hAnsi="仿宋" w:eastAsia="仿宋" w:cs="黑体"/>
          <w:color w:val="auto"/>
          <w:sz w:val="32"/>
          <w:szCs w:val="32"/>
          <w:lang w:val="zh-CN"/>
        </w:rPr>
        <w:br w:type="textWrapping"/>
      </w:r>
    </w:p>
    <w:p>
      <w:pPr>
        <w:spacing w:line="460" w:lineRule="exact"/>
        <w:ind w:firstLine="640" w:firstLineChars="200"/>
        <w:rPr>
          <w:rFonts w:ascii="仿宋" w:hAnsi="仿宋" w:eastAsia="仿宋" w:cs="黑体"/>
          <w:color w:val="auto"/>
          <w:sz w:val="32"/>
          <w:szCs w:val="32"/>
          <w:lang w:val="zh-CN"/>
        </w:rPr>
      </w:pPr>
    </w:p>
    <w:p>
      <w:pPr>
        <w:spacing w:line="460" w:lineRule="exact"/>
        <w:ind w:firstLine="640" w:firstLineChars="200"/>
        <w:rPr>
          <w:rFonts w:ascii="仿宋" w:hAnsi="仿宋" w:eastAsia="仿宋" w:cs="黑体"/>
          <w:color w:val="auto"/>
          <w:sz w:val="32"/>
          <w:szCs w:val="32"/>
          <w:lang w:val="zh-CN"/>
        </w:rPr>
      </w:pPr>
    </w:p>
    <w:p>
      <w:pPr>
        <w:spacing w:line="460" w:lineRule="exact"/>
        <w:ind w:left="4255" w:leftChars="200" w:hanging="3855" w:hangingChars="1200"/>
        <w:jc w:val="center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</w:p>
    <w:p>
      <w:pPr>
        <w:spacing w:line="460" w:lineRule="exact"/>
        <w:ind w:left="4255" w:leftChars="200" w:hanging="3855" w:hangingChars="1200"/>
        <w:jc w:val="center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</w:p>
    <w:p>
      <w:pPr>
        <w:spacing w:line="460" w:lineRule="exact"/>
        <w:ind w:left="4255" w:leftChars="200" w:hanging="3855" w:hangingChars="1200"/>
        <w:jc w:val="center"/>
        <w:rPr>
          <w:rFonts w:ascii="宋体" w:hAnsi="宋体" w:cs="黑体"/>
          <w:b/>
          <w:bCs/>
          <w:color w:val="auto"/>
          <w:sz w:val="32"/>
          <w:szCs w:val="32"/>
          <w:lang w:val="zh-CN"/>
        </w:rPr>
      </w:pPr>
      <w:r>
        <w:rPr>
          <w:rFonts w:ascii="宋体" w:hAnsi="宋体" w:cs="楷体"/>
          <w:b/>
          <w:bCs/>
          <w:color w:val="auto"/>
          <w:sz w:val="32"/>
          <w:szCs w:val="32"/>
          <w:lang w:val="zh-CN"/>
        </w:rPr>
        <w:br w:type="page"/>
      </w:r>
      <w:r>
        <w:rPr>
          <w:rFonts w:hint="eastAsia" w:ascii="宋体" w:hAnsi="宋体" w:cs="楷体"/>
          <w:b/>
          <w:bCs/>
          <w:color w:val="auto"/>
          <w:sz w:val="32"/>
          <w:szCs w:val="32"/>
          <w:lang w:val="zh-CN"/>
        </w:rPr>
        <w:t>（一）竞标函</w:t>
      </w:r>
    </w:p>
    <w:p>
      <w:pPr>
        <w:spacing w:line="460" w:lineRule="exact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贺州市土地收购储备中心：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我方收到贵方编制的</w:t>
      </w:r>
      <w:r>
        <w:rPr>
          <w:rFonts w:hint="eastAsia" w:ascii="宋体" w:hAnsi="宋体" w:cs="仿宋_GB2312"/>
          <w:color w:val="auto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项目《采购</w:t>
      </w:r>
      <w:r>
        <w:rPr>
          <w:rFonts w:ascii="宋体" w:hAnsi="宋体" w:cs="仿宋_GB2312"/>
          <w:color w:val="auto"/>
          <w:sz w:val="24"/>
          <w:szCs w:val="24"/>
          <w:lang w:val="zh-CN"/>
        </w:rPr>
        <w:t>公告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》，经研究，决定自愿参加该项目的</w:t>
      </w:r>
      <w:r>
        <w:rPr>
          <w:rFonts w:hint="eastAsia" w:ascii="宋体" w:hAnsi="宋体" w:cs="仿宋_GB2312"/>
          <w:color w:val="auto"/>
          <w:sz w:val="24"/>
          <w:szCs w:val="24"/>
          <w:lang w:val="zh-CN" w:eastAsia="zh-CN"/>
        </w:rPr>
        <w:t>竞标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活动，并同意和承诺自觉遵守采购公告中的各项要求。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1、我方全面研究了项目采购公告，并能够正确理解其全部内容。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2、我方完全同意采购公告中的内容：愿意自行承担我方在参与本次</w:t>
      </w:r>
      <w:r>
        <w:rPr>
          <w:rFonts w:hint="eastAsia" w:ascii="宋体" w:hAnsi="宋体" w:cs="仿宋_GB2312"/>
          <w:color w:val="auto"/>
          <w:sz w:val="24"/>
          <w:szCs w:val="24"/>
          <w:lang w:val="zh-CN" w:eastAsia="zh-CN"/>
        </w:rPr>
        <w:t>竞标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活动过程中所发生的一切费用。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3、我方完全同意并愿意自觉遵守采购公告中的各项规定。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4、我方现提交</w:t>
      </w:r>
      <w:r>
        <w:rPr>
          <w:rFonts w:hint="eastAsia" w:ascii="宋体" w:hAnsi="宋体" w:cs="仿宋_GB2312"/>
          <w:color w:val="auto"/>
          <w:sz w:val="24"/>
          <w:szCs w:val="24"/>
          <w:lang w:val="zh-CN" w:eastAsia="zh-CN"/>
        </w:rPr>
        <w:t>竞标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文件壹份。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5、如果我方中标，我方承诺严格执行双方签订的经济合同，并保证在合同约定的时间内将项目实施完成。如果我单位出现不能正常履行合同条款，我方愿意承担由此给采购单位造成的一切损失。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法定代表人或授权代表签名：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法定代表人或授权代表身份证号码：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ind w:firstLine="480" w:firstLineChars="200"/>
        <w:jc w:val="center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 xml:space="preserve">                                          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单位（盖章）：</w:t>
      </w:r>
    </w:p>
    <w:p>
      <w:pPr>
        <w:spacing w:line="460" w:lineRule="exact"/>
        <w:ind w:firstLine="480" w:firstLineChars="200"/>
        <w:jc w:val="righ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ind w:firstLine="480" w:firstLineChars="200"/>
        <w:jc w:val="center"/>
        <w:rPr>
          <w:rFonts w:ascii="宋体" w:hAnsi="宋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 xml:space="preserve">                                               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年</w:t>
      </w:r>
      <w:r>
        <w:rPr>
          <w:rFonts w:hint="eastAsia" w:ascii="宋体" w:hAnsi="宋体" w:cs="仿宋_GB2312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月</w:t>
      </w:r>
      <w:r>
        <w:rPr>
          <w:rFonts w:hint="eastAsia" w:ascii="宋体" w:hAnsi="宋体" w:cs="仿宋_GB2312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仿宋_GB2312"/>
          <w:color w:val="auto"/>
          <w:sz w:val="24"/>
          <w:szCs w:val="24"/>
          <w:lang w:val="zh-CN"/>
        </w:rPr>
        <w:t>日</w:t>
      </w:r>
    </w:p>
    <w:p>
      <w:pPr>
        <w:spacing w:line="460" w:lineRule="exact"/>
        <w:ind w:firstLine="400" w:firstLineChars="200"/>
        <w:jc w:val="left"/>
        <w:rPr>
          <w:rFonts w:ascii="仿宋" w:hAnsi="仿宋" w:eastAsia="仿宋"/>
          <w:color w:val="auto"/>
          <w:szCs w:val="21"/>
          <w:lang w:val="zh-CN"/>
        </w:rPr>
      </w:pPr>
    </w:p>
    <w:p>
      <w:pPr>
        <w:spacing w:line="460" w:lineRule="exact"/>
        <w:jc w:val="left"/>
        <w:rPr>
          <w:rFonts w:ascii="仿宋" w:hAnsi="仿宋" w:eastAsia="仿宋"/>
          <w:color w:val="auto"/>
          <w:szCs w:val="21"/>
          <w:lang w:val="zh-CN"/>
        </w:rPr>
      </w:pPr>
    </w:p>
    <w:p>
      <w:pPr>
        <w:spacing w:line="460" w:lineRule="exact"/>
        <w:jc w:val="left"/>
        <w:rPr>
          <w:rFonts w:ascii="仿宋" w:hAnsi="仿宋" w:eastAsia="仿宋"/>
          <w:color w:val="auto"/>
          <w:szCs w:val="21"/>
          <w:lang w:val="zh-CN"/>
        </w:rPr>
      </w:pPr>
    </w:p>
    <w:p>
      <w:pPr>
        <w:spacing w:line="460" w:lineRule="exact"/>
        <w:jc w:val="left"/>
        <w:rPr>
          <w:rFonts w:ascii="仿宋" w:hAnsi="仿宋" w:eastAsia="仿宋"/>
          <w:color w:val="auto"/>
          <w:szCs w:val="21"/>
          <w:lang w:val="zh-CN"/>
        </w:rPr>
      </w:pPr>
    </w:p>
    <w:p>
      <w:pPr>
        <w:pStyle w:val="2"/>
        <w:jc w:val="center"/>
        <w:outlineLvl w:val="1"/>
        <w:rPr>
          <w:rFonts w:hAnsi="宋体" w:cs="楷体"/>
          <w:b/>
          <w:bCs/>
          <w:color w:val="auto"/>
          <w:sz w:val="24"/>
          <w:szCs w:val="24"/>
          <w:lang w:val="zh-CN"/>
        </w:rPr>
      </w:pPr>
    </w:p>
    <w:p>
      <w:pPr>
        <w:pStyle w:val="2"/>
        <w:jc w:val="center"/>
        <w:outlineLvl w:val="1"/>
        <w:rPr>
          <w:rFonts w:hAnsi="宋体" w:cs="楷体"/>
          <w:b/>
          <w:bCs/>
          <w:color w:val="auto"/>
          <w:sz w:val="24"/>
          <w:szCs w:val="24"/>
          <w:lang w:val="zh-CN"/>
        </w:rPr>
      </w:pPr>
    </w:p>
    <w:p>
      <w:pPr>
        <w:pStyle w:val="2"/>
        <w:outlineLvl w:val="1"/>
        <w:rPr>
          <w:rFonts w:hAnsi="宋体" w:cs="楷体"/>
          <w:b/>
          <w:bCs/>
          <w:color w:val="auto"/>
          <w:sz w:val="32"/>
          <w:szCs w:val="32"/>
          <w:lang w:val="zh-CN"/>
        </w:rPr>
      </w:pPr>
    </w:p>
    <w:p>
      <w:pPr>
        <w:pStyle w:val="2"/>
        <w:jc w:val="center"/>
        <w:outlineLvl w:val="1"/>
        <w:rPr>
          <w:rFonts w:hAnsi="宋体"/>
          <w:b/>
          <w:bCs/>
          <w:color w:val="FF0000"/>
          <w:sz w:val="32"/>
          <w:szCs w:val="32"/>
        </w:rPr>
      </w:pPr>
      <w:r>
        <w:rPr>
          <w:rFonts w:hAnsi="宋体" w:cs="楷体"/>
          <w:b/>
          <w:bCs/>
          <w:color w:val="auto"/>
          <w:sz w:val="32"/>
          <w:szCs w:val="32"/>
          <w:lang w:val="zh-CN"/>
        </w:rPr>
        <w:br w:type="page"/>
      </w:r>
      <w:r>
        <w:rPr>
          <w:rFonts w:hint="eastAsia" w:hAnsi="宋体" w:cs="楷体"/>
          <w:b/>
          <w:bCs/>
          <w:color w:val="auto"/>
          <w:sz w:val="32"/>
          <w:szCs w:val="32"/>
          <w:lang w:val="zh-CN"/>
        </w:rPr>
        <w:t>（二）</w:t>
      </w:r>
      <w:r>
        <w:rPr>
          <w:rFonts w:hint="eastAsia" w:hAnsi="宋体" w:cs="楷体"/>
          <w:b/>
          <w:bCs/>
          <w:color w:val="auto"/>
          <w:sz w:val="32"/>
          <w:szCs w:val="32"/>
        </w:rPr>
        <w:t>报价表（格式）</w:t>
      </w:r>
    </w:p>
    <w:p>
      <w:pPr>
        <w:pStyle w:val="2"/>
        <w:jc w:val="left"/>
        <w:outlineLvl w:val="1"/>
        <w:rPr>
          <w:rFonts w:hAnsi="宋体"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outlineLvl w:val="1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outlineLvl w:val="1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贺州市土地收购储备中心：</w:t>
      </w:r>
    </w:p>
    <w:p>
      <w:pPr>
        <w:pStyle w:val="2"/>
        <w:spacing w:line="360" w:lineRule="auto"/>
        <w:ind w:firstLine="480" w:firstLineChars="200"/>
        <w:jc w:val="left"/>
        <w:outlineLvl w:val="1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我单位承诺对贵单位的</w:t>
      </w:r>
      <w:r>
        <w:rPr>
          <w:rFonts w:hint="eastAsia" w:hAnsi="宋体" w:cs="仿宋_GB2312"/>
          <w:color w:val="auto"/>
          <w:sz w:val="24"/>
          <w:szCs w:val="24"/>
          <w:lang w:eastAsia="zh-CN"/>
        </w:rPr>
        <w:t>采购</w:t>
      </w:r>
      <w:r>
        <w:rPr>
          <w:rFonts w:hint="eastAsia" w:hAnsi="宋体" w:cs="仿宋_GB2312"/>
          <w:color w:val="auto"/>
          <w:sz w:val="24"/>
          <w:szCs w:val="24"/>
        </w:rPr>
        <w:t>项目，根据以下报价收取费用：</w:t>
      </w:r>
    </w:p>
    <w:p>
      <w:pPr>
        <w:pStyle w:val="2"/>
        <w:jc w:val="left"/>
        <w:outlineLvl w:val="1"/>
        <w:rPr>
          <w:rFonts w:hAnsi="宋体" w:cs="仿宋_GB2312"/>
          <w:color w:val="auto"/>
          <w:sz w:val="24"/>
          <w:szCs w:val="24"/>
        </w:rPr>
      </w:pPr>
    </w:p>
    <w:tbl>
      <w:tblPr>
        <w:tblStyle w:val="6"/>
        <w:tblW w:w="10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3545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350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hAnsi="宋体" w:cs="仿宋_GB2312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54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hAnsi="宋体" w:cs="仿宋_GB2312"/>
                <w:color w:val="auto"/>
                <w:sz w:val="24"/>
                <w:szCs w:val="24"/>
              </w:rPr>
              <w:t>总报价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hAnsi="宋体" w:cs="仿宋_GB2312"/>
                <w:color w:val="auto"/>
                <w:sz w:val="24"/>
                <w:szCs w:val="24"/>
              </w:rPr>
              <w:t>承诺（是否响应）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3502" w:type="dxa"/>
            <w:vAlign w:val="center"/>
          </w:tcPr>
          <w:p>
            <w:pPr>
              <w:spacing w:line="460" w:lineRule="exact"/>
              <w:rPr>
                <w:rFonts w:ascii="宋体" w:hAnsi="宋体" w:cs="仿宋_GB2312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>
            <w:pPr>
              <w:pStyle w:val="2"/>
              <w:rPr>
                <w:rFonts w:hAnsi="宋体" w:cs="仿宋_GB2312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pStyle w:val="2"/>
              <w:ind w:firstLine="1026" w:firstLineChars="450"/>
              <w:rPr>
                <w:rFonts w:hAnsi="宋体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64" w:type="dxa"/>
            <w:gridSpan w:val="3"/>
            <w:vAlign w:val="center"/>
          </w:tcPr>
          <w:p>
            <w:pPr>
              <w:pStyle w:val="2"/>
              <w:rPr>
                <w:rFonts w:hAnsi="宋体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hAnsi="宋体" w:cs="仿宋_GB2312"/>
                <w:color w:val="auto"/>
                <w:spacing w:val="-6"/>
                <w:sz w:val="24"/>
                <w:szCs w:val="24"/>
              </w:rPr>
              <w:t>服务期限：按合同约定时间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64" w:type="dxa"/>
            <w:gridSpan w:val="3"/>
            <w:vAlign w:val="center"/>
          </w:tcPr>
          <w:p>
            <w:pPr>
              <w:pStyle w:val="2"/>
              <w:rPr>
                <w:rFonts w:hAnsi="宋体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hAnsi="宋体" w:cs="仿宋_GB2312"/>
                <w:color w:val="auto"/>
                <w:spacing w:val="-6"/>
                <w:sz w:val="24"/>
                <w:szCs w:val="24"/>
              </w:rPr>
              <w:t>服务地点：贺州市土地</w:t>
            </w:r>
            <w:r>
              <w:rPr>
                <w:rFonts w:hint="eastAsia" w:hAnsi="宋体" w:cs="仿宋_GB2312"/>
                <w:color w:val="auto"/>
                <w:sz w:val="24"/>
                <w:szCs w:val="24"/>
              </w:rPr>
              <w:t>收购储备</w:t>
            </w:r>
            <w:r>
              <w:rPr>
                <w:rFonts w:hint="eastAsia" w:hAnsi="宋体" w:cs="仿宋_GB2312"/>
                <w:color w:val="auto"/>
                <w:spacing w:val="-6"/>
                <w:sz w:val="24"/>
                <w:szCs w:val="24"/>
              </w:rPr>
              <w:t>中心指定地点</w:t>
            </w:r>
          </w:p>
        </w:tc>
      </w:tr>
    </w:tbl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仿宋_GB2312"/>
          <w:color w:val="auto"/>
          <w:sz w:val="24"/>
          <w:szCs w:val="24"/>
        </w:rPr>
        <w:t>人</w:t>
      </w:r>
      <w:r>
        <w:rPr>
          <w:rFonts w:hint="eastAsia" w:hAnsi="宋体" w:cs="仿宋_GB2312"/>
          <w:color w:val="auto"/>
          <w:sz w:val="24"/>
          <w:szCs w:val="24"/>
        </w:rPr>
        <w:t>（公章）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                     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  <w:u w:val="single"/>
        </w:rPr>
      </w:pPr>
      <w:r>
        <w:rPr>
          <w:rFonts w:hint="eastAsia" w:hAnsi="宋体" w:cs="仿宋_GB2312"/>
          <w:color w:val="auto"/>
          <w:sz w:val="24"/>
          <w:szCs w:val="24"/>
        </w:rPr>
        <w:t xml:space="preserve">法定代表人或委托代理人（签字或盖章 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）                   </w:t>
      </w:r>
    </w:p>
    <w:p>
      <w:pPr>
        <w:pStyle w:val="2"/>
        <w:spacing w:line="240" w:lineRule="exact"/>
        <w:rPr>
          <w:rFonts w:hAnsi="宋体" w:cs="仿宋_GB2312"/>
          <w:b/>
          <w:color w:val="auto"/>
          <w:sz w:val="24"/>
          <w:szCs w:val="24"/>
        </w:rPr>
      </w:pPr>
    </w:p>
    <w:p>
      <w:pPr>
        <w:pStyle w:val="2"/>
        <w:spacing w:line="240" w:lineRule="exact"/>
        <w:rPr>
          <w:rFonts w:hAnsi="宋体" w:cs="仿宋_GB2312"/>
          <w:b/>
          <w:color w:val="auto"/>
          <w:sz w:val="24"/>
          <w:szCs w:val="24"/>
        </w:rPr>
      </w:pPr>
    </w:p>
    <w:p>
      <w:pPr>
        <w:pStyle w:val="2"/>
        <w:spacing w:line="440" w:lineRule="exact"/>
        <w:rPr>
          <w:rFonts w:hAnsi="宋体" w:cs="仿宋_GB2312"/>
          <w:b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  <w:lang w:eastAsia="zh-CN"/>
        </w:rPr>
        <w:t>竞标</w:t>
      </w:r>
      <w:r>
        <w:rPr>
          <w:rFonts w:hint="eastAsia" w:hAnsi="宋体" w:cs="仿宋_GB2312"/>
          <w:b/>
          <w:color w:val="auto"/>
          <w:sz w:val="24"/>
          <w:szCs w:val="24"/>
        </w:rPr>
        <w:t>说明：</w:t>
      </w:r>
    </w:p>
    <w:p>
      <w:pPr>
        <w:spacing w:line="460" w:lineRule="exact"/>
        <w:ind w:firstLine="482" w:firstLineChars="200"/>
        <w:jc w:val="left"/>
        <w:rPr>
          <w:rFonts w:ascii="宋体" w:hAnsi="宋体" w:cs="仿宋_GB2312"/>
          <w:b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仿宋_GB2312"/>
          <w:b/>
          <w:color w:val="auto"/>
          <w:sz w:val="24"/>
          <w:szCs w:val="24"/>
        </w:rPr>
        <w:t>单位报价应是所有服务内容、税金及其他所有费用的总和。</w:t>
      </w:r>
    </w:p>
    <w:p>
      <w:pPr>
        <w:spacing w:line="460" w:lineRule="exact"/>
        <w:ind w:firstLine="480" w:firstLineChars="200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spacing w:line="460" w:lineRule="exact"/>
        <w:jc w:val="left"/>
        <w:rPr>
          <w:rFonts w:ascii="宋体" w:hAnsi="宋体" w:cs="仿宋_GB2312"/>
          <w:color w:val="auto"/>
          <w:sz w:val="24"/>
          <w:szCs w:val="24"/>
          <w:lang w:val="zh-CN"/>
        </w:rPr>
      </w:pPr>
    </w:p>
    <w:p>
      <w:pPr>
        <w:pStyle w:val="2"/>
        <w:outlineLvl w:val="1"/>
        <w:rPr>
          <w:rFonts w:hAnsi="宋体" w:cs="楷体"/>
          <w:b/>
          <w:bCs/>
          <w:color w:val="auto"/>
          <w:sz w:val="32"/>
          <w:szCs w:val="32"/>
          <w:lang w:val="zh-CN"/>
        </w:rPr>
      </w:pPr>
    </w:p>
    <w:p>
      <w:pPr>
        <w:pStyle w:val="2"/>
        <w:jc w:val="center"/>
        <w:outlineLvl w:val="1"/>
        <w:rPr>
          <w:rFonts w:hAnsi="宋体" w:cs="楷体"/>
          <w:b/>
          <w:bCs/>
          <w:color w:val="auto"/>
          <w:sz w:val="32"/>
          <w:szCs w:val="32"/>
        </w:rPr>
      </w:pPr>
      <w:r>
        <w:rPr>
          <w:rFonts w:hAnsi="宋体" w:cs="楷体"/>
          <w:b/>
          <w:bCs/>
          <w:color w:val="auto"/>
          <w:sz w:val="32"/>
          <w:szCs w:val="32"/>
          <w:lang w:val="zh-CN"/>
        </w:rPr>
        <w:br w:type="page"/>
      </w:r>
      <w:r>
        <w:rPr>
          <w:rFonts w:hint="eastAsia" w:hAnsi="宋体" w:cs="楷体"/>
          <w:b/>
          <w:bCs/>
          <w:color w:val="auto"/>
          <w:sz w:val="32"/>
          <w:szCs w:val="32"/>
          <w:lang w:val="zh-CN"/>
        </w:rPr>
        <w:t>（</w:t>
      </w:r>
      <w:r>
        <w:rPr>
          <w:rFonts w:hint="eastAsia" w:hAnsi="宋体" w:cs="楷体"/>
          <w:b/>
          <w:bCs/>
          <w:color w:val="auto"/>
          <w:sz w:val="32"/>
          <w:szCs w:val="32"/>
        </w:rPr>
        <w:t>三</w:t>
      </w:r>
      <w:r>
        <w:rPr>
          <w:rFonts w:hint="eastAsia" w:hAnsi="宋体" w:cs="楷体"/>
          <w:b/>
          <w:bCs/>
          <w:color w:val="auto"/>
          <w:sz w:val="32"/>
          <w:szCs w:val="32"/>
          <w:lang w:val="zh-CN"/>
        </w:rPr>
        <w:t>）</w:t>
      </w:r>
      <w:r>
        <w:rPr>
          <w:rFonts w:hint="eastAsia" w:hAnsi="宋体" w:cs="楷体"/>
          <w:b/>
          <w:bCs/>
          <w:color w:val="auto"/>
          <w:sz w:val="32"/>
          <w:szCs w:val="32"/>
        </w:rPr>
        <w:t>法定代表人身份证明书（格式）</w:t>
      </w:r>
    </w:p>
    <w:p>
      <w:pPr>
        <w:pStyle w:val="2"/>
        <w:jc w:val="center"/>
        <w:outlineLvl w:val="1"/>
        <w:rPr>
          <w:rFonts w:hAnsi="宋体" w:cs="楷体"/>
          <w:b/>
          <w:bCs/>
          <w:color w:val="auto"/>
          <w:sz w:val="32"/>
          <w:szCs w:val="32"/>
        </w:rPr>
      </w:pPr>
    </w:p>
    <w:p>
      <w:pPr>
        <w:pStyle w:val="2"/>
        <w:jc w:val="center"/>
        <w:outlineLvl w:val="1"/>
        <w:rPr>
          <w:rFonts w:hAnsi="宋体"/>
          <w:color w:val="auto"/>
          <w:sz w:val="32"/>
          <w:szCs w:val="32"/>
        </w:rPr>
      </w:pPr>
    </w:p>
    <w:p>
      <w:pPr>
        <w:pStyle w:val="2"/>
        <w:rPr>
          <w:rFonts w:hAnsi="宋体"/>
          <w:color w:val="auto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单位名称：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单位性质：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地址：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成立时间：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仿宋_GB2312"/>
          <w:color w:val="auto"/>
          <w:sz w:val="24"/>
          <w:szCs w:val="24"/>
        </w:rPr>
        <w:t>年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</w:t>
      </w:r>
      <w:r>
        <w:rPr>
          <w:rFonts w:hint="eastAsia" w:hAnsi="宋体" w:cs="仿宋_GB2312"/>
          <w:color w:val="auto"/>
          <w:sz w:val="24"/>
          <w:szCs w:val="24"/>
        </w:rPr>
        <w:t xml:space="preserve">月 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仿宋_GB2312"/>
          <w:color w:val="auto"/>
          <w:sz w:val="24"/>
          <w:szCs w:val="24"/>
        </w:rPr>
        <w:t>日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经营期限：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姓名：              性别：           年龄：         职务：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系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（</w:t>
      </w:r>
      <w:r>
        <w:rPr>
          <w:rFonts w:hint="eastAsia" w:hAnsi="宋体" w:cs="仿宋_GB2312"/>
          <w:color w:val="auto"/>
          <w:sz w:val="24"/>
          <w:szCs w:val="24"/>
          <w:u w:val="single"/>
          <w:lang w:eastAsia="zh-CN"/>
        </w:rPr>
        <w:t>竞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标人名称）     </w:t>
      </w:r>
      <w:r>
        <w:rPr>
          <w:rFonts w:hint="eastAsia" w:hAnsi="宋体" w:cs="仿宋_GB2312"/>
          <w:color w:val="auto"/>
          <w:sz w:val="24"/>
          <w:szCs w:val="24"/>
        </w:rPr>
        <w:t>的法定代表人。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特此证明。</w:t>
      </w: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jc w:val="center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jc w:val="center"/>
        <w:rPr>
          <w:rFonts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auto"/>
          <w:sz w:val="24"/>
          <w:szCs w:val="24"/>
          <w:lang w:eastAsia="zh-CN"/>
        </w:rPr>
        <w:t>竞标</w:t>
      </w:r>
      <w:r>
        <w:rPr>
          <w:rFonts w:hint="eastAsia" w:hAnsi="宋体" w:cs="仿宋_GB2312"/>
          <w:color w:val="auto"/>
          <w:sz w:val="24"/>
          <w:szCs w:val="24"/>
        </w:rPr>
        <w:t>人：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                   </w:t>
      </w:r>
      <w:r>
        <w:rPr>
          <w:rFonts w:hint="eastAsia" w:hAnsi="宋体" w:cs="仿宋_GB2312"/>
          <w:color w:val="auto"/>
          <w:sz w:val="24"/>
          <w:szCs w:val="24"/>
        </w:rPr>
        <w:t>（盖章）</w:t>
      </w:r>
    </w:p>
    <w:p>
      <w:pPr>
        <w:pStyle w:val="2"/>
        <w:jc w:val="center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ind w:firstLine="2760" w:firstLineChars="1150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日期：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hAnsi="宋体" w:cs="仿宋_GB2312"/>
          <w:color w:val="auto"/>
          <w:sz w:val="24"/>
          <w:szCs w:val="24"/>
        </w:rPr>
        <w:t xml:space="preserve">年 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仿宋_GB2312"/>
          <w:color w:val="auto"/>
          <w:sz w:val="24"/>
          <w:szCs w:val="24"/>
        </w:rPr>
        <w:t xml:space="preserve">月 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仿宋_GB2312"/>
          <w:color w:val="auto"/>
          <w:sz w:val="24"/>
          <w:szCs w:val="24"/>
        </w:rPr>
        <w:t>日</w:t>
      </w:r>
    </w:p>
    <w:p>
      <w:pPr>
        <w:spacing w:line="460" w:lineRule="exact"/>
        <w:ind w:firstLine="400" w:firstLineChars="200"/>
        <w:jc w:val="left"/>
        <w:rPr>
          <w:rFonts w:ascii="宋体" w:hAnsi="宋体" w:cs="仿宋_GB2312"/>
          <w:color w:val="auto"/>
          <w:szCs w:val="21"/>
          <w:lang w:val="zh-CN"/>
        </w:rPr>
      </w:pPr>
    </w:p>
    <w:p>
      <w:pPr>
        <w:spacing w:line="460" w:lineRule="exact"/>
        <w:ind w:firstLine="400" w:firstLineChars="200"/>
        <w:jc w:val="left"/>
        <w:rPr>
          <w:rFonts w:ascii="宋体" w:hAnsi="宋体" w:cs="仿宋_GB2312"/>
          <w:color w:val="auto"/>
          <w:szCs w:val="21"/>
          <w:lang w:val="zh-CN"/>
        </w:rPr>
      </w:pPr>
    </w:p>
    <w:p>
      <w:pPr>
        <w:spacing w:line="460" w:lineRule="exact"/>
        <w:ind w:firstLine="400" w:firstLineChars="200"/>
        <w:jc w:val="left"/>
        <w:rPr>
          <w:rFonts w:ascii="仿宋_GB2312" w:hAnsi="仿宋_GB2312" w:eastAsia="仿宋_GB2312" w:cs="仿宋_GB2312"/>
          <w:color w:val="auto"/>
          <w:szCs w:val="21"/>
          <w:lang w:val="zh-CN"/>
        </w:rPr>
      </w:pPr>
    </w:p>
    <w:p>
      <w:pPr>
        <w:pStyle w:val="2"/>
        <w:jc w:val="center"/>
        <w:outlineLvl w:val="1"/>
        <w:rPr>
          <w:rFonts w:hAnsi="宋体" w:cs="楷体"/>
          <w:b/>
          <w:bCs/>
          <w:color w:val="auto"/>
          <w:sz w:val="32"/>
          <w:szCs w:val="32"/>
        </w:rPr>
      </w:pPr>
      <w:r>
        <w:rPr>
          <w:rFonts w:hAnsi="宋体" w:cs="楷体"/>
          <w:b/>
          <w:bCs/>
          <w:color w:val="auto"/>
          <w:sz w:val="32"/>
          <w:szCs w:val="32"/>
          <w:lang w:val="zh-CN"/>
        </w:rPr>
        <w:br w:type="page"/>
      </w:r>
      <w:r>
        <w:rPr>
          <w:rFonts w:hint="eastAsia" w:hAnsi="宋体" w:cs="楷体"/>
          <w:b/>
          <w:bCs/>
          <w:color w:val="auto"/>
          <w:sz w:val="32"/>
          <w:szCs w:val="32"/>
          <w:lang w:val="zh-CN"/>
        </w:rPr>
        <w:t>（</w:t>
      </w:r>
      <w:r>
        <w:rPr>
          <w:rFonts w:hint="eastAsia" w:hAnsi="宋体" w:cs="楷体"/>
          <w:b/>
          <w:bCs/>
          <w:color w:val="auto"/>
          <w:sz w:val="32"/>
          <w:szCs w:val="32"/>
        </w:rPr>
        <w:t>四</w:t>
      </w:r>
      <w:r>
        <w:rPr>
          <w:rFonts w:hint="eastAsia" w:hAnsi="宋体" w:cs="楷体"/>
          <w:b/>
          <w:bCs/>
          <w:color w:val="auto"/>
          <w:sz w:val="32"/>
          <w:szCs w:val="32"/>
          <w:lang w:val="zh-CN"/>
        </w:rPr>
        <w:t>）</w:t>
      </w:r>
      <w:r>
        <w:rPr>
          <w:rFonts w:hint="eastAsia" w:hAnsi="宋体" w:cs="楷体"/>
          <w:b/>
          <w:bCs/>
          <w:color w:val="auto"/>
          <w:sz w:val="32"/>
          <w:szCs w:val="32"/>
        </w:rPr>
        <w:t>法定代表人授权书（格式）</w:t>
      </w:r>
    </w:p>
    <w:p>
      <w:pPr>
        <w:pStyle w:val="2"/>
        <w:jc w:val="center"/>
        <w:rPr>
          <w:rFonts w:ascii="仿宋" w:hAnsi="仿宋" w:eastAsia="仿宋"/>
          <w:b/>
          <w:color w:val="auto"/>
          <w:sz w:val="24"/>
          <w:szCs w:val="24"/>
        </w:rPr>
      </w:pPr>
    </w:p>
    <w:p>
      <w:pPr>
        <w:pStyle w:val="2"/>
        <w:spacing w:line="360" w:lineRule="auto"/>
        <w:rPr>
          <w:rFonts w:hAnsi="宋体" w:cs="仿宋_GB2312"/>
          <w:color w:val="auto"/>
          <w:szCs w:val="21"/>
        </w:rPr>
      </w:pPr>
      <w:r>
        <w:rPr>
          <w:rFonts w:hint="eastAsia" w:hAnsi="宋体" w:cs="仿宋_GB2312"/>
          <w:color w:val="auto"/>
          <w:szCs w:val="21"/>
        </w:rPr>
        <w:t>贺州市土地</w:t>
      </w:r>
      <w:r>
        <w:rPr>
          <w:rFonts w:hint="eastAsia" w:hAnsi="宋体" w:cs="仿宋_GB2312"/>
          <w:color w:val="auto"/>
        </w:rPr>
        <w:t>收购储备</w:t>
      </w:r>
      <w:r>
        <w:rPr>
          <w:rFonts w:hint="eastAsia" w:hAnsi="宋体" w:cs="仿宋_GB2312"/>
          <w:color w:val="auto"/>
          <w:szCs w:val="21"/>
        </w:rPr>
        <w:t>中心：</w:t>
      </w:r>
    </w:p>
    <w:p>
      <w:pPr>
        <w:pStyle w:val="2"/>
        <w:spacing w:line="360" w:lineRule="auto"/>
        <w:ind w:firstLine="840" w:firstLineChars="400"/>
        <w:rPr>
          <w:rFonts w:hAnsi="宋体" w:cs="仿宋_GB2312"/>
          <w:color w:val="auto"/>
          <w:szCs w:val="21"/>
        </w:rPr>
      </w:pPr>
      <w:r>
        <w:rPr>
          <w:rFonts w:hint="eastAsia" w:hAnsi="宋体" w:cs="仿宋_GB2312"/>
          <w:color w:val="auto"/>
          <w:szCs w:val="21"/>
          <w:u w:val="single"/>
        </w:rPr>
        <w:t xml:space="preserve">            （单位名称）</w:t>
      </w:r>
      <w:r>
        <w:rPr>
          <w:rFonts w:hint="eastAsia" w:hAnsi="宋体" w:cs="仿宋_GB2312"/>
          <w:color w:val="auto"/>
          <w:szCs w:val="21"/>
        </w:rPr>
        <w:t>是中华人民共和国合法企业，法定代表人</w:t>
      </w:r>
      <w:r>
        <w:rPr>
          <w:rFonts w:hint="eastAsia" w:hAnsi="宋体" w:cs="仿宋_GB2312"/>
          <w:color w:val="auto"/>
          <w:szCs w:val="21"/>
          <w:u w:val="single"/>
        </w:rPr>
        <w:t xml:space="preserve">      </w:t>
      </w:r>
      <w:r>
        <w:rPr>
          <w:rFonts w:hint="eastAsia" w:hAnsi="宋体" w:cs="仿宋_GB2312"/>
          <w:color w:val="auto"/>
          <w:szCs w:val="21"/>
        </w:rPr>
        <w:t>授权</w:t>
      </w:r>
      <w:r>
        <w:rPr>
          <w:rFonts w:hint="eastAsia" w:hAnsi="宋体" w:cs="仿宋_GB2312"/>
          <w:color w:val="auto"/>
          <w:szCs w:val="21"/>
          <w:u w:val="single"/>
        </w:rPr>
        <w:t xml:space="preserve">             </w:t>
      </w:r>
      <w:r>
        <w:rPr>
          <w:rFonts w:hint="eastAsia" w:hAnsi="宋体" w:cs="仿宋_GB2312"/>
          <w:color w:val="auto"/>
          <w:szCs w:val="21"/>
        </w:rPr>
        <w:t xml:space="preserve">     </w:t>
      </w:r>
      <w:r>
        <w:rPr>
          <w:rFonts w:hint="eastAsia" w:hAnsi="宋体" w:cs="仿宋_GB2312"/>
          <w:color w:val="auto"/>
          <w:szCs w:val="21"/>
          <w:u w:val="single"/>
        </w:rPr>
        <w:t xml:space="preserve">（姓名）    </w:t>
      </w:r>
      <w:r>
        <w:rPr>
          <w:rFonts w:hint="eastAsia" w:hAnsi="宋体" w:cs="仿宋_GB2312"/>
          <w:color w:val="auto"/>
          <w:szCs w:val="21"/>
        </w:rPr>
        <w:t>为全权代表，代表我单位参加贵单位组织的</w:t>
      </w:r>
      <w:r>
        <w:rPr>
          <w:rFonts w:hint="eastAsia" w:hAnsi="宋体" w:cs="仿宋_GB2312"/>
          <w:color w:val="auto"/>
          <w:szCs w:val="21"/>
          <w:u w:val="single"/>
        </w:rPr>
        <w:t xml:space="preserve">                  </w:t>
      </w:r>
      <w:r>
        <w:rPr>
          <w:rFonts w:hint="eastAsia" w:hAnsi="宋体" w:cs="仿宋_GB2312"/>
          <w:color w:val="auto"/>
          <w:szCs w:val="21"/>
        </w:rPr>
        <w:t>项目的</w:t>
      </w:r>
      <w:r>
        <w:rPr>
          <w:rFonts w:hint="eastAsia" w:hAnsi="宋体" w:cs="仿宋_GB2312"/>
          <w:color w:val="auto"/>
          <w:szCs w:val="21"/>
          <w:lang w:eastAsia="zh-CN"/>
        </w:rPr>
        <w:t>竞标</w:t>
      </w:r>
      <w:r>
        <w:rPr>
          <w:rFonts w:hint="eastAsia" w:hAnsi="宋体" w:cs="仿宋_GB2312"/>
          <w:color w:val="auto"/>
          <w:szCs w:val="21"/>
        </w:rPr>
        <w:t>，全权处理</w:t>
      </w:r>
      <w:r>
        <w:rPr>
          <w:rFonts w:hint="eastAsia" w:hAnsi="宋体" w:cs="仿宋_GB2312"/>
          <w:color w:val="auto"/>
          <w:szCs w:val="21"/>
          <w:lang w:eastAsia="zh-CN"/>
        </w:rPr>
        <w:t>竞标</w:t>
      </w:r>
      <w:r>
        <w:rPr>
          <w:rFonts w:hint="eastAsia" w:hAnsi="宋体" w:cs="仿宋_GB2312"/>
          <w:color w:val="auto"/>
          <w:szCs w:val="21"/>
        </w:rPr>
        <w:t>活动中的一切事宜，并包括代为签署全部有关的文件、协议及合同。</w:t>
      </w:r>
    </w:p>
    <w:p>
      <w:pPr>
        <w:pStyle w:val="2"/>
        <w:spacing w:line="360" w:lineRule="auto"/>
        <w:ind w:firstLine="525" w:firstLineChars="250"/>
        <w:rPr>
          <w:rFonts w:hAnsi="宋体" w:cs="仿宋_GB2312"/>
          <w:color w:val="auto"/>
          <w:szCs w:val="21"/>
        </w:rPr>
      </w:pPr>
      <w:r>
        <w:rPr>
          <w:rFonts w:hint="eastAsia" w:hAnsi="宋体" w:cs="仿宋_GB2312"/>
          <w:color w:val="auto"/>
          <w:szCs w:val="21"/>
        </w:rPr>
        <w:t xml:space="preserve">被授权人 </w:t>
      </w:r>
      <w:r>
        <w:rPr>
          <w:rFonts w:hint="eastAsia" w:hAnsi="宋体" w:cs="仿宋_GB2312"/>
          <w:color w:val="auto"/>
          <w:szCs w:val="21"/>
          <w:u w:val="single"/>
        </w:rPr>
        <w:t xml:space="preserve">           </w:t>
      </w:r>
      <w:r>
        <w:rPr>
          <w:rFonts w:hint="eastAsia" w:hAnsi="宋体" w:cs="仿宋_GB2312"/>
          <w:color w:val="auto"/>
          <w:szCs w:val="21"/>
        </w:rPr>
        <w:t xml:space="preserve"> 在本次</w:t>
      </w:r>
      <w:r>
        <w:rPr>
          <w:rFonts w:hint="eastAsia" w:hAnsi="宋体" w:cs="仿宋_GB2312"/>
          <w:color w:val="auto"/>
          <w:szCs w:val="21"/>
          <w:lang w:eastAsia="zh-CN"/>
        </w:rPr>
        <w:t>竞标</w:t>
      </w:r>
      <w:r>
        <w:rPr>
          <w:rFonts w:hint="eastAsia" w:hAnsi="宋体" w:cs="仿宋_GB2312"/>
          <w:color w:val="auto"/>
          <w:szCs w:val="21"/>
        </w:rPr>
        <w:t>活动中所签订的一切文件和处理的与本次</w:t>
      </w:r>
      <w:r>
        <w:rPr>
          <w:rFonts w:hint="eastAsia" w:hAnsi="宋体" w:cs="仿宋_GB2312"/>
          <w:color w:val="auto"/>
          <w:szCs w:val="21"/>
          <w:lang w:eastAsia="zh-CN"/>
        </w:rPr>
        <w:t>竞标</w:t>
      </w:r>
      <w:r>
        <w:rPr>
          <w:rFonts w:hint="eastAsia" w:hAnsi="宋体" w:cs="仿宋_GB2312"/>
          <w:color w:val="auto"/>
          <w:szCs w:val="21"/>
        </w:rPr>
        <w:t>有关的一切事项，本法定代表人均予以确认。被授权人</w:t>
      </w:r>
      <w:r>
        <w:rPr>
          <w:rFonts w:hint="eastAsia" w:hAnsi="宋体" w:cs="仿宋_GB2312"/>
          <w:color w:val="auto"/>
          <w:szCs w:val="21"/>
          <w:u w:val="single"/>
        </w:rPr>
        <w:t xml:space="preserve">           </w:t>
      </w:r>
      <w:r>
        <w:rPr>
          <w:rFonts w:hint="eastAsia" w:hAnsi="宋体" w:cs="仿宋_GB2312"/>
          <w:color w:val="auto"/>
          <w:szCs w:val="21"/>
        </w:rPr>
        <w:t>无再转委托权。</w:t>
      </w:r>
    </w:p>
    <w:p>
      <w:pPr>
        <w:pStyle w:val="2"/>
        <w:spacing w:line="360" w:lineRule="auto"/>
        <w:ind w:firstLine="525" w:firstLineChars="250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Cs w:val="21"/>
        </w:rPr>
        <w:t>本授权委托书在</w:t>
      </w:r>
      <w:r>
        <w:rPr>
          <w:rFonts w:hint="eastAsia" w:hAnsi="宋体" w:cs="仿宋_GB2312"/>
          <w:color w:val="auto"/>
          <w:szCs w:val="21"/>
          <w:lang w:eastAsia="zh-CN"/>
        </w:rPr>
        <w:t>竞标</w:t>
      </w:r>
      <w:r>
        <w:rPr>
          <w:rFonts w:hint="eastAsia" w:hAnsi="宋体" w:cs="仿宋_GB2312"/>
          <w:color w:val="auto"/>
          <w:szCs w:val="21"/>
        </w:rPr>
        <w:t>活动结束后自动终止。</w:t>
      </w:r>
    </w:p>
    <w:p>
      <w:pPr>
        <w:pStyle w:val="2"/>
        <w:spacing w:line="360" w:lineRule="auto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spacing w:line="360" w:lineRule="auto"/>
        <w:ind w:firstLine="720" w:firstLineChars="300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spacing w:line="360" w:lineRule="auto"/>
        <w:ind w:firstLine="720" w:firstLineChars="300"/>
        <w:rPr>
          <w:rFonts w:hAnsi="宋体" w:cs="仿宋_GB2312"/>
          <w:color w:val="auto"/>
          <w:sz w:val="24"/>
          <w:szCs w:val="24"/>
        </w:rPr>
      </w:pPr>
    </w:p>
    <w:p>
      <w:pPr>
        <w:pStyle w:val="2"/>
        <w:spacing w:line="360" w:lineRule="auto"/>
        <w:ind w:firstLine="960" w:firstLineChars="400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代理人：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（签字）    </w:t>
      </w:r>
      <w:r>
        <w:rPr>
          <w:rFonts w:hint="eastAsia" w:hAnsi="宋体" w:cs="仿宋_GB2312"/>
          <w:color w:val="auto"/>
          <w:sz w:val="24"/>
          <w:szCs w:val="24"/>
        </w:rPr>
        <w:t>性别：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hAnsi="宋体" w:cs="仿宋_GB2312"/>
          <w:color w:val="auto"/>
          <w:sz w:val="24"/>
          <w:szCs w:val="24"/>
        </w:rPr>
        <w:t xml:space="preserve"> 年龄：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</w:t>
      </w:r>
    </w:p>
    <w:p>
      <w:pPr>
        <w:pStyle w:val="2"/>
        <w:spacing w:line="360" w:lineRule="auto"/>
        <w:ind w:firstLine="960" w:firstLineChars="400"/>
        <w:rPr>
          <w:rFonts w:hAnsi="宋体" w:cs="仿宋_GB2312"/>
          <w:color w:val="auto"/>
          <w:sz w:val="24"/>
          <w:szCs w:val="24"/>
          <w:u w:val="single"/>
        </w:rPr>
      </w:pPr>
      <w:r>
        <w:rPr>
          <w:rFonts w:hint="eastAsia" w:hAnsi="宋体" w:cs="仿宋_GB2312"/>
          <w:color w:val="auto"/>
          <w:sz w:val="24"/>
          <w:szCs w:val="24"/>
        </w:rPr>
        <w:t>身份证号码：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hAnsi="宋体" w:cs="仿宋_GB2312"/>
          <w:b/>
          <w:color w:val="auto"/>
          <w:sz w:val="24"/>
          <w:szCs w:val="24"/>
          <w:u w:val="single"/>
        </w:rPr>
        <w:t>必须与身份证原件号码一致</w:t>
      </w:r>
    </w:p>
    <w:p>
      <w:pPr>
        <w:pStyle w:val="2"/>
        <w:spacing w:line="360" w:lineRule="auto"/>
        <w:ind w:firstLine="960" w:firstLineChars="400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职务：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hAnsi="宋体" w:cs="仿宋_GB2312"/>
          <w:color w:val="auto"/>
          <w:sz w:val="24"/>
          <w:szCs w:val="24"/>
        </w:rPr>
        <w:t xml:space="preserve"> </w:t>
      </w:r>
    </w:p>
    <w:p>
      <w:pPr>
        <w:pStyle w:val="2"/>
        <w:spacing w:line="360" w:lineRule="auto"/>
        <w:ind w:firstLine="1050" w:firstLineChars="500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Cs w:val="21"/>
          <w:lang w:eastAsia="zh-CN"/>
        </w:rPr>
        <w:t>竞标</w:t>
      </w:r>
      <w:r>
        <w:rPr>
          <w:rFonts w:hint="eastAsia" w:hAnsi="宋体" w:cs="仿宋_GB2312"/>
          <w:color w:val="auto"/>
          <w:sz w:val="24"/>
          <w:szCs w:val="24"/>
        </w:rPr>
        <w:t>人：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      （ 盖  章）                       </w:t>
      </w:r>
    </w:p>
    <w:p>
      <w:pPr>
        <w:pStyle w:val="2"/>
        <w:spacing w:line="360" w:lineRule="auto"/>
        <w:ind w:firstLine="960" w:firstLineChars="400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>法定代表人：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     （签字或盖章）                  </w:t>
      </w:r>
    </w:p>
    <w:p>
      <w:pPr>
        <w:pStyle w:val="2"/>
        <w:spacing w:line="360" w:lineRule="auto"/>
        <w:ind w:firstLine="960" w:firstLineChars="400"/>
        <w:rPr>
          <w:rFonts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 xml:space="preserve">授权日期： 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仿宋_GB2312"/>
          <w:color w:val="auto"/>
          <w:sz w:val="24"/>
          <w:szCs w:val="24"/>
        </w:rPr>
        <w:t xml:space="preserve">年 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  </w:t>
      </w:r>
      <w:r>
        <w:rPr>
          <w:rFonts w:hint="eastAsia" w:hAnsi="宋体" w:cs="仿宋_GB2312"/>
          <w:color w:val="auto"/>
          <w:sz w:val="24"/>
          <w:szCs w:val="24"/>
        </w:rPr>
        <w:t xml:space="preserve">月 </w:t>
      </w:r>
      <w:r>
        <w:rPr>
          <w:rFonts w:hint="eastAsia" w:hAnsi="宋体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仿宋_GB2312"/>
          <w:color w:val="auto"/>
          <w:sz w:val="24"/>
          <w:szCs w:val="24"/>
        </w:rPr>
        <w:t>日</w:t>
      </w:r>
    </w:p>
    <w:p>
      <w:pPr>
        <w:pStyle w:val="2"/>
        <w:spacing w:line="360" w:lineRule="auto"/>
        <w:ind w:firstLine="723" w:firstLineChars="300"/>
        <w:rPr>
          <w:rFonts w:hAnsi="宋体" w:cs="仿宋_GB2312"/>
          <w:b/>
          <w:color w:val="auto"/>
          <w:sz w:val="24"/>
          <w:szCs w:val="24"/>
          <w:u w:val="double"/>
        </w:rPr>
      </w:pPr>
      <w:r>
        <w:rPr>
          <w:rFonts w:hint="eastAsia" w:hAnsi="宋体" w:cs="仿宋_GB2312"/>
          <w:b/>
          <w:color w:val="auto"/>
          <w:sz w:val="24"/>
          <w:szCs w:val="24"/>
          <w:u w:val="double"/>
        </w:rPr>
        <w:t>注：</w:t>
      </w:r>
    </w:p>
    <w:p>
      <w:pPr>
        <w:numPr>
          <w:ilvl w:val="0"/>
          <w:numId w:val="1"/>
        </w:numPr>
        <w:adjustRightInd/>
        <w:spacing w:line="460" w:lineRule="exact"/>
        <w:jc w:val="left"/>
        <w:textAlignment w:val="auto"/>
        <w:rPr>
          <w:rFonts w:ascii="宋体" w:hAnsi="宋体" w:cs="仿宋_GB2312"/>
          <w:b/>
          <w:color w:val="auto"/>
          <w:sz w:val="24"/>
          <w:u w:val="double"/>
        </w:rPr>
      </w:pPr>
      <w:r>
        <w:rPr>
          <w:rFonts w:hint="eastAsia" w:ascii="宋体" w:hAnsi="宋体" w:cs="仿宋_GB2312"/>
          <w:b/>
          <w:color w:val="auto"/>
          <w:sz w:val="24"/>
          <w:u w:val="double"/>
        </w:rPr>
        <w:t>必须附代理人身份证正、反两面复印件。</w:t>
      </w:r>
    </w:p>
    <w:p>
      <w:pPr>
        <w:spacing w:line="460" w:lineRule="exact"/>
        <w:jc w:val="left"/>
        <w:rPr>
          <w:rFonts w:ascii="宋体" w:hAnsi="宋体"/>
          <w:b/>
          <w:color w:val="auto"/>
          <w:sz w:val="24"/>
          <w:u w:val="double"/>
          <w:lang w:val="zh-CN"/>
        </w:rPr>
      </w:pPr>
    </w:p>
    <w:p>
      <w:pPr>
        <w:spacing w:line="460" w:lineRule="exact"/>
        <w:jc w:val="left"/>
        <w:rPr>
          <w:rFonts w:ascii="仿宋" w:hAnsi="仿宋" w:eastAsia="仿宋"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仿宋" w:hAnsi="仿宋" w:eastAsia="仿宋"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仿宋" w:hAnsi="仿宋" w:eastAsia="仿宋"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  <w:r>
        <w:rPr>
          <w:rFonts w:ascii="宋体" w:hAnsi="宋体" w:cs="楷体"/>
          <w:b/>
          <w:bCs/>
          <w:color w:val="auto"/>
          <w:sz w:val="32"/>
          <w:szCs w:val="32"/>
          <w:lang w:val="zh-CN"/>
        </w:rPr>
        <w:br w:type="page"/>
      </w: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  <w:r>
        <w:rPr>
          <w:rFonts w:hint="eastAsia" w:ascii="宋体" w:hAnsi="宋体" w:cs="楷体"/>
          <w:b/>
          <w:bCs/>
          <w:color w:val="auto"/>
          <w:sz w:val="32"/>
          <w:szCs w:val="32"/>
          <w:lang w:val="zh-CN"/>
        </w:rPr>
        <w:t>（五）企业法人营业执照副本、税务登记证（或三证合一后的新版营业执照）</w:t>
      </w:r>
    </w:p>
    <w:p>
      <w:pPr>
        <w:spacing w:line="460" w:lineRule="exact"/>
        <w:jc w:val="left"/>
        <w:rPr>
          <w:rFonts w:ascii="宋体" w:hAnsi="宋体"/>
          <w:b/>
          <w:color w:val="auto"/>
          <w:sz w:val="24"/>
          <w:u w:val="double"/>
          <w:lang w:val="zh-CN"/>
        </w:rPr>
      </w:pPr>
      <w:r>
        <w:rPr>
          <w:rFonts w:ascii="宋体" w:hAnsi="宋体"/>
          <w:b/>
          <w:color w:val="auto"/>
          <w:sz w:val="24"/>
          <w:u w:val="double"/>
          <w:lang w:val="zh-CN"/>
        </w:rPr>
        <w:br w:type="textWrapping"/>
      </w: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24"/>
          <w:u w:val="double"/>
          <w:lang w:val="zh-CN"/>
        </w:rPr>
      </w:pPr>
      <w:r>
        <w:rPr>
          <w:rFonts w:hint="eastAsia" w:ascii="宋体" w:hAnsi="宋体" w:cs="楷体"/>
          <w:b/>
          <w:bCs/>
          <w:color w:val="auto"/>
          <w:sz w:val="32"/>
          <w:szCs w:val="32"/>
          <w:lang w:val="zh-CN"/>
        </w:rPr>
        <w:t>（六）</w:t>
      </w:r>
      <w:r>
        <w:rPr>
          <w:rFonts w:hint="eastAsia" w:ascii="宋体" w:hAnsi="宋体" w:cs="楷体"/>
          <w:b/>
          <w:bCs/>
          <w:color w:val="auto"/>
          <w:sz w:val="30"/>
          <w:szCs w:val="30"/>
          <w:lang w:val="zh-CN"/>
        </w:rPr>
        <w:t>企业的其他资质证书等副本（复印件加盖公章）</w:t>
      </w:r>
    </w:p>
    <w:p>
      <w:pPr>
        <w:spacing w:line="460" w:lineRule="exact"/>
        <w:jc w:val="left"/>
        <w:rPr>
          <w:rFonts w:ascii="宋体" w:hAnsi="宋体"/>
          <w:b/>
          <w:color w:val="auto"/>
          <w:sz w:val="24"/>
          <w:u w:val="double"/>
          <w:lang w:val="zh-CN"/>
        </w:rPr>
      </w:pPr>
      <w:r>
        <w:rPr>
          <w:rFonts w:ascii="宋体" w:hAnsi="宋体"/>
          <w:b/>
          <w:color w:val="auto"/>
          <w:sz w:val="24"/>
          <w:u w:val="double"/>
          <w:lang w:val="zh-CN"/>
        </w:rPr>
        <w:br w:type="textWrapping"/>
      </w:r>
    </w:p>
    <w:p>
      <w:pPr>
        <w:spacing w:line="460" w:lineRule="exact"/>
        <w:jc w:val="left"/>
        <w:rPr>
          <w:rFonts w:ascii="宋体" w:hAnsi="宋体" w:cs="楷体"/>
          <w:b/>
          <w:color w:val="auto"/>
          <w:sz w:val="32"/>
          <w:szCs w:val="32"/>
          <w:lang w:val="zh-CN"/>
        </w:rPr>
      </w:pPr>
      <w:r>
        <w:rPr>
          <w:rFonts w:hint="eastAsia" w:ascii="宋体" w:hAnsi="宋体" w:cs="楷体"/>
          <w:b/>
          <w:color w:val="auto"/>
          <w:sz w:val="30"/>
          <w:szCs w:val="30"/>
          <w:lang w:val="zh-CN"/>
        </w:rPr>
        <w:t>（七）</w:t>
      </w:r>
      <w:r>
        <w:rPr>
          <w:rFonts w:hint="eastAsia" w:ascii="宋体" w:hAnsi="宋体" w:cs="楷体"/>
          <w:b/>
          <w:color w:val="auto"/>
          <w:sz w:val="32"/>
          <w:szCs w:val="32"/>
          <w:lang w:val="zh-CN"/>
        </w:rPr>
        <w:t>“信用中国”（www.creditchina.gov.cn）或政府采购网查询结果</w:t>
      </w:r>
    </w:p>
    <w:p>
      <w:pPr>
        <w:spacing w:line="460" w:lineRule="exact"/>
        <w:jc w:val="left"/>
        <w:rPr>
          <w:rFonts w:ascii="宋体" w:hAnsi="宋体"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宋体" w:hAnsi="宋体"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hint="eastAsia" w:ascii="宋体" w:hAnsi="宋体" w:cs="楷体"/>
          <w:b/>
          <w:bCs/>
          <w:color w:val="auto"/>
          <w:sz w:val="32"/>
          <w:szCs w:val="32"/>
        </w:rPr>
      </w:pPr>
      <w:r>
        <w:rPr>
          <w:rFonts w:hint="eastAsia" w:ascii="宋体" w:hAnsi="宋体" w:cs="楷体"/>
          <w:b/>
          <w:bCs/>
          <w:color w:val="auto"/>
          <w:sz w:val="32"/>
          <w:szCs w:val="32"/>
          <w:lang w:val="zh-CN"/>
        </w:rPr>
        <w:t>（八）</w:t>
      </w:r>
      <w:r>
        <w:rPr>
          <w:rFonts w:hint="eastAsia" w:ascii="宋体" w:hAnsi="宋体" w:cs="楷体"/>
          <w:b/>
          <w:color w:val="auto"/>
          <w:sz w:val="32"/>
          <w:szCs w:val="32"/>
          <w:lang w:val="zh-CN" w:eastAsia="zh-CN"/>
        </w:rPr>
        <w:t>竞标</w:t>
      </w:r>
      <w:r>
        <w:rPr>
          <w:rFonts w:hint="eastAsia" w:ascii="宋体" w:hAnsi="宋体" w:cs="楷体"/>
          <w:b/>
          <w:color w:val="auto"/>
          <w:sz w:val="32"/>
          <w:szCs w:val="32"/>
          <w:lang w:val="zh-CN"/>
        </w:rPr>
        <w:t>人应承诺至少投入2名具有工程管理经验的工作人员为本项目代建工作进行服务</w:t>
      </w: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32"/>
          <w:szCs w:val="32"/>
        </w:rPr>
      </w:pPr>
    </w:p>
    <w:p>
      <w:pPr>
        <w:spacing w:line="460" w:lineRule="exact"/>
        <w:jc w:val="left"/>
        <w:rPr>
          <w:rFonts w:ascii="宋体" w:hAnsi="宋体" w:cs="楷体"/>
          <w:b/>
          <w:bCs/>
          <w:color w:val="auto"/>
          <w:sz w:val="32"/>
          <w:szCs w:val="32"/>
          <w:lang w:val="zh-CN"/>
        </w:rPr>
      </w:pPr>
    </w:p>
    <w:p>
      <w:pPr>
        <w:spacing w:line="460" w:lineRule="exact"/>
        <w:jc w:val="left"/>
        <w:rPr>
          <w:rFonts w:ascii="宋体" w:hAnsi="宋体"/>
          <w:color w:val="auto"/>
          <w:sz w:val="32"/>
          <w:szCs w:val="32"/>
          <w:lang w:val="zh-CN"/>
        </w:rPr>
      </w:pPr>
      <w:r>
        <w:rPr>
          <w:rFonts w:hint="eastAsia" w:ascii="宋体" w:hAnsi="宋体" w:cs="楷体"/>
          <w:b/>
          <w:bCs/>
          <w:color w:val="auto"/>
          <w:sz w:val="32"/>
          <w:szCs w:val="32"/>
          <w:lang w:val="zh-CN"/>
        </w:rPr>
        <w:t>（九）</w:t>
      </w:r>
      <w:r>
        <w:rPr>
          <w:rFonts w:hint="eastAsia" w:ascii="宋体" w:hAnsi="宋体" w:cs="楷体"/>
          <w:b/>
          <w:bCs/>
          <w:color w:val="auto"/>
          <w:sz w:val="32"/>
          <w:szCs w:val="32"/>
          <w:lang w:val="zh-CN" w:eastAsia="zh-CN"/>
        </w:rPr>
        <w:t>竞标</w:t>
      </w:r>
      <w:r>
        <w:rPr>
          <w:rFonts w:hint="eastAsia" w:ascii="宋体" w:hAnsi="宋体" w:cs="楷体"/>
          <w:b/>
          <w:bCs/>
          <w:color w:val="auto"/>
          <w:sz w:val="32"/>
          <w:szCs w:val="32"/>
          <w:lang w:val="zh-CN"/>
        </w:rPr>
        <w:t>人认为需要提交的其他材料。</w:t>
      </w:r>
    </w:p>
    <w:p>
      <w:pPr>
        <w:rPr>
          <w:color w:val="auto"/>
        </w:rPr>
      </w:pPr>
    </w:p>
    <w:p>
      <w:pPr>
        <w:spacing w:line="560" w:lineRule="exact"/>
        <w:jc w:val="center"/>
        <w:rPr>
          <w:rFonts w:ascii="宋体" w:hAnsi="宋体" w:cs="方正小标宋简体"/>
          <w:b/>
          <w:color w:val="auto"/>
          <w:sz w:val="44"/>
          <w:szCs w:val="44"/>
        </w:rPr>
      </w:pPr>
      <w:r>
        <w:rPr>
          <w:rFonts w:ascii="宋体" w:hAnsi="宋体" w:cs="方正小标宋简体"/>
          <w:b/>
          <w:color w:val="auto"/>
          <w:sz w:val="44"/>
          <w:szCs w:val="44"/>
        </w:rPr>
        <w:br w:type="page"/>
      </w:r>
      <w:r>
        <w:rPr>
          <w:rFonts w:hint="eastAsia" w:ascii="宋体" w:hAnsi="宋体" w:cs="方正小标宋简体"/>
          <w:b/>
          <w:color w:val="auto"/>
          <w:sz w:val="44"/>
          <w:szCs w:val="44"/>
        </w:rPr>
        <w:t>三、定标办法</w:t>
      </w:r>
    </w:p>
    <w:p>
      <w:pPr>
        <w:spacing w:line="560" w:lineRule="exact"/>
        <w:ind w:firstLine="482" w:firstLineChars="200"/>
        <w:rPr>
          <w:rFonts w:ascii="宋体" w:hAnsi="宋体" w:cs="楷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2" w:firstLineChars="200"/>
        <w:rPr>
          <w:rFonts w:ascii="宋体" w:hAnsi="宋体" w:cs="楷体"/>
          <w:b/>
          <w:color w:val="auto"/>
          <w:sz w:val="24"/>
          <w:szCs w:val="24"/>
        </w:rPr>
      </w:pPr>
      <w:r>
        <w:rPr>
          <w:rFonts w:hint="eastAsia" w:ascii="宋体" w:hAnsi="宋体" w:cs="楷体"/>
          <w:b/>
          <w:color w:val="auto"/>
          <w:sz w:val="24"/>
          <w:szCs w:val="24"/>
        </w:rPr>
        <w:t>一、定标原则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评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审</w:t>
      </w:r>
      <w:r>
        <w:rPr>
          <w:rFonts w:hint="eastAsia" w:ascii="宋体" w:hAnsi="宋体" w:cs="仿宋_GB2312"/>
          <w:color w:val="auto"/>
          <w:sz w:val="24"/>
          <w:szCs w:val="24"/>
        </w:rPr>
        <w:t>小组由市自然资源局办公室、市自然资源局财务科、市土地收购储备中心各1名代表组成。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2" w:firstLineChars="200"/>
        <w:outlineLvl w:val="1"/>
        <w:rPr>
          <w:rFonts w:hAnsi="宋体" w:cs="楷体"/>
          <w:b/>
          <w:color w:val="auto"/>
          <w:sz w:val="24"/>
          <w:szCs w:val="24"/>
        </w:rPr>
      </w:pPr>
      <w:r>
        <w:rPr>
          <w:rFonts w:hint="eastAsia" w:hAnsi="宋体" w:cs="楷体"/>
          <w:b/>
          <w:color w:val="auto"/>
          <w:sz w:val="24"/>
          <w:szCs w:val="24"/>
        </w:rPr>
        <w:t>二、资格性和符合性审查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0" w:firstLineChars="200"/>
        <w:rPr>
          <w:rFonts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本项目采用资格后审的方式进行资格性和符合性审查，审查通过后进入详细评审。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478" w:leftChars="239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楷体"/>
          <w:b/>
          <w:color w:val="auto"/>
          <w:sz w:val="24"/>
          <w:szCs w:val="24"/>
        </w:rPr>
        <w:t>三、评定方法</w:t>
      </w:r>
      <w:r>
        <w:rPr>
          <w:rFonts w:hint="eastAsia" w:ascii="宋体" w:hAnsi="宋体" w:cs="仿宋_GB2312"/>
          <w:b/>
          <w:color w:val="auto"/>
          <w:sz w:val="24"/>
          <w:szCs w:val="24"/>
        </w:rPr>
        <w:br w:type="textWrapping"/>
      </w: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1.服务方案分…………………………………………………………………50分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600" w:leftChars="300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</w:rPr>
        <w:t>此方案分根据各</w:t>
      </w:r>
      <w:r>
        <w:rPr>
          <w:rFonts w:hint="eastAsia" w:ascii="宋体" w:hAnsi="宋体" w:cs="仿宋_GB2312"/>
          <w:bCs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仿宋_GB2312"/>
          <w:bCs/>
          <w:color w:val="auto"/>
          <w:sz w:val="24"/>
          <w:szCs w:val="24"/>
        </w:rPr>
        <w:t>文件中的服务方案响应采购文件要求的程度，由评委评审</w:t>
      </w:r>
      <w:r>
        <w:rPr>
          <w:rFonts w:hint="eastAsia" w:ascii="宋体" w:hAnsi="宋体" w:cs="仿宋_GB2312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600" w:leftChars="300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</w:rPr>
        <w:t>一档（20分）服务方案一般</w:t>
      </w:r>
      <w:r>
        <w:rPr>
          <w:rFonts w:hint="eastAsia" w:ascii="宋体" w:hAnsi="宋体" w:cs="仿宋_GB2312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bCs/>
          <w:color w:val="auto"/>
          <w:sz w:val="24"/>
          <w:szCs w:val="24"/>
        </w:rPr>
        <w:t>基本满足磋商文件要求</w:t>
      </w:r>
      <w:r>
        <w:rPr>
          <w:rFonts w:hint="eastAsia" w:ascii="宋体" w:hAnsi="宋体" w:cs="仿宋_GB2312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600" w:leftChars="300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</w:rPr>
        <w:t>二档（30分）服务方案较好，项目各服务措施具体，比较符合项目实际。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640" w:leftChars="320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cs="仿宋_GB2312"/>
          <w:bCs/>
          <w:color w:val="auto"/>
          <w:sz w:val="24"/>
          <w:szCs w:val="24"/>
        </w:rPr>
        <w:t>档（</w:t>
      </w:r>
      <w:r>
        <w:rPr>
          <w:rFonts w:hint="eastAsia" w:ascii="宋体" w:hAnsi="宋体" w:cs="仿宋_GB2312"/>
          <w:bCs/>
          <w:color w:val="auto"/>
          <w:sz w:val="24"/>
          <w:szCs w:val="24"/>
          <w:lang w:val="en-US" w:eastAsia="zh-CN"/>
        </w:rPr>
        <w:t>50</w:t>
      </w:r>
      <w:r>
        <w:rPr>
          <w:rFonts w:hint="eastAsia" w:ascii="宋体" w:hAnsi="宋体" w:cs="仿宋_GB2312"/>
          <w:bCs/>
          <w:color w:val="auto"/>
          <w:sz w:val="24"/>
          <w:szCs w:val="24"/>
        </w:rPr>
        <w:t>分）：服务方案优秀，完全符合项目实际要求。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2" w:firstLineChars="200"/>
        <w:jc w:val="left"/>
        <w:rPr>
          <w:rFonts w:ascii="宋体" w:hAnsi="宋体" w:cs="仿宋_GB2312"/>
          <w:b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2.费用分………………………………………………………………</w:t>
      </w:r>
      <w:r>
        <w:rPr>
          <w:rFonts w:hint="eastAsia" w:ascii="宋体" w:hAnsi="宋体" w:cs="仿宋_GB2312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cs="仿宋_GB2312"/>
          <w:b/>
          <w:bCs/>
          <w:color w:val="auto"/>
          <w:sz w:val="24"/>
          <w:szCs w:val="24"/>
        </w:rPr>
        <w:t>0</w:t>
      </w: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40" w:firstLineChars="200"/>
        <w:jc w:val="left"/>
        <w:rPr>
          <w:rFonts w:ascii="宋体" w:hAnsi="宋体"/>
          <w:color w:val="auto"/>
          <w:sz w:val="22"/>
        </w:rPr>
      </w:pPr>
      <w:r>
        <w:rPr>
          <w:rFonts w:hint="eastAsia" w:ascii="宋体" w:hAnsi="宋体"/>
          <w:color w:val="auto"/>
          <w:sz w:val="22"/>
        </w:rPr>
        <w:t>工程报价0元</w:t>
      </w:r>
      <w:r>
        <w:rPr>
          <w:rFonts w:hint="eastAsia" w:ascii="宋体" w:hAnsi="宋体"/>
          <w:color w:val="auto"/>
          <w:sz w:val="22"/>
          <w:lang w:eastAsia="zh-CN"/>
        </w:rPr>
        <w:t>（此项满分</w:t>
      </w:r>
      <w:r>
        <w:rPr>
          <w:rFonts w:hint="eastAsia" w:ascii="宋体" w:hAnsi="宋体"/>
          <w:color w:val="auto"/>
          <w:sz w:val="22"/>
          <w:lang w:val="en-US" w:eastAsia="zh-CN"/>
        </w:rPr>
        <w:t>30分</w:t>
      </w:r>
      <w:r>
        <w:rPr>
          <w:rFonts w:hint="eastAsia" w:ascii="宋体" w:hAnsi="宋体"/>
          <w:color w:val="auto"/>
          <w:sz w:val="2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40" w:firstLineChars="200"/>
        <w:jc w:val="left"/>
        <w:rPr>
          <w:rFonts w:hint="eastAsia" w:ascii="宋体" w:hAnsi="宋体"/>
          <w:color w:val="auto"/>
          <w:sz w:val="22"/>
          <w:lang w:eastAsia="zh-CN"/>
        </w:rPr>
      </w:pPr>
      <w:r>
        <w:rPr>
          <w:rFonts w:hint="eastAsia" w:ascii="宋体" w:hAnsi="宋体"/>
          <w:color w:val="auto"/>
          <w:sz w:val="22"/>
          <w:lang w:eastAsia="zh-CN"/>
        </w:rPr>
        <w:t>（除上述报价以外的情况不得分）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2" w:firstLineChars="200"/>
        <w:jc w:val="left"/>
        <w:rPr>
          <w:rFonts w:hint="eastAsia" w:ascii="宋体" w:hAnsi="宋体" w:cs="仿宋_GB2312"/>
          <w:b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.内部管理制度分…………………………………………………………………20分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600" w:leftChars="300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</w:rPr>
        <w:t>一档（10分）：企业内部相关的经营管理制度明确，有分项管理制度，基本满足经营需求。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600" w:leftChars="300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</w:rPr>
        <w:t xml:space="preserve"> 二档（15分）：企业内部相关的经营管理制度完备，分项管理制度齐全，能较好地满足经营及本次采购需求。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600" w:leftChars="300" w:right="0" w:rightChars="0"/>
        <w:jc w:val="left"/>
        <w:rPr>
          <w:rFonts w:hint="eastAsia" w:ascii="宋体" w:hAnsi="宋体" w:cs="仿宋_GB2312"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</w:rPr>
        <w:t xml:space="preserve"> 三档（20分）：企业内部相关的经营者管理制度完备并详尽，分项管理制度齐全并细致，完全满足经营及本次采购需求。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2" w:firstLineChars="200"/>
        <w:jc w:val="left"/>
        <w:rPr>
          <w:rFonts w:ascii="宋体" w:hAnsi="宋体" w:cs="仿宋_GB2312"/>
          <w:b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color w:val="auto"/>
          <w:sz w:val="24"/>
          <w:szCs w:val="24"/>
        </w:rPr>
        <w:t>4、总得分=1+2+3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2" w:firstLineChars="200"/>
        <w:jc w:val="left"/>
        <w:rPr>
          <w:rFonts w:ascii="宋体" w:hAnsi="宋体" w:cs="楷体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楷体"/>
          <w:b/>
          <w:bCs/>
          <w:color w:val="auto"/>
          <w:sz w:val="24"/>
          <w:szCs w:val="24"/>
        </w:rPr>
        <w:t>四、中标候选人推荐原则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 w:firstLine="480" w:firstLineChars="200"/>
      </w:pPr>
      <w:r>
        <w:rPr>
          <w:rFonts w:hint="eastAsia" w:ascii="宋体" w:hAnsi="宋体" w:cs="仿宋_GB2312"/>
          <w:color w:val="auto"/>
          <w:sz w:val="24"/>
          <w:szCs w:val="24"/>
        </w:rPr>
        <w:t>评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审</w:t>
      </w:r>
      <w:r>
        <w:rPr>
          <w:rFonts w:hint="eastAsia" w:ascii="宋体" w:hAnsi="宋体" w:cs="仿宋_GB2312"/>
          <w:color w:val="auto"/>
          <w:sz w:val="24"/>
          <w:szCs w:val="24"/>
        </w:rPr>
        <w:t>小组将根据得分由高到低排列次序(得分相同时，由采购单位确定)。</w:t>
      </w:r>
    </w:p>
    <w:sectPr>
      <w:footerReference r:id="rId3" w:type="default"/>
      <w:footerReference r:id="rId4" w:type="even"/>
      <w:pgSz w:w="11906" w:h="16838"/>
      <w:pgMar w:top="1418" w:right="1440" w:bottom="1418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- 14 -</w: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29A1"/>
    <w:multiLevelType w:val="singleLevel"/>
    <w:tmpl w:val="7D2B29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B399B"/>
    <w:rsid w:val="005150E9"/>
    <w:rsid w:val="02652969"/>
    <w:rsid w:val="03B462C2"/>
    <w:rsid w:val="04FF0B13"/>
    <w:rsid w:val="072C26F0"/>
    <w:rsid w:val="09FB2CC0"/>
    <w:rsid w:val="0E775636"/>
    <w:rsid w:val="1190257B"/>
    <w:rsid w:val="14081AC2"/>
    <w:rsid w:val="142E250D"/>
    <w:rsid w:val="19632700"/>
    <w:rsid w:val="19972859"/>
    <w:rsid w:val="1B2772AB"/>
    <w:rsid w:val="1CB67315"/>
    <w:rsid w:val="1F7D69C6"/>
    <w:rsid w:val="20DA7AAC"/>
    <w:rsid w:val="22333A82"/>
    <w:rsid w:val="24D9442B"/>
    <w:rsid w:val="25BD0C9D"/>
    <w:rsid w:val="28F75319"/>
    <w:rsid w:val="297172D9"/>
    <w:rsid w:val="2CFD3C59"/>
    <w:rsid w:val="2E631AEA"/>
    <w:rsid w:val="2EF4121C"/>
    <w:rsid w:val="2F922ECF"/>
    <w:rsid w:val="365A4A8C"/>
    <w:rsid w:val="369B6C22"/>
    <w:rsid w:val="3B5626FD"/>
    <w:rsid w:val="3C8A7F0E"/>
    <w:rsid w:val="3C97009A"/>
    <w:rsid w:val="3F5B5ADD"/>
    <w:rsid w:val="43EB39C3"/>
    <w:rsid w:val="45D75338"/>
    <w:rsid w:val="48274222"/>
    <w:rsid w:val="4AC7707A"/>
    <w:rsid w:val="4B037C28"/>
    <w:rsid w:val="4D4175C0"/>
    <w:rsid w:val="4F47791C"/>
    <w:rsid w:val="51F513F3"/>
    <w:rsid w:val="5593652E"/>
    <w:rsid w:val="55A91040"/>
    <w:rsid w:val="599B12D2"/>
    <w:rsid w:val="5AE17F3B"/>
    <w:rsid w:val="5B1D3BB4"/>
    <w:rsid w:val="5CF67259"/>
    <w:rsid w:val="5D7C2E68"/>
    <w:rsid w:val="5D96005B"/>
    <w:rsid w:val="5E267F3C"/>
    <w:rsid w:val="636157C3"/>
    <w:rsid w:val="63F264EC"/>
    <w:rsid w:val="651C1D85"/>
    <w:rsid w:val="65884E35"/>
    <w:rsid w:val="66DB7CC8"/>
    <w:rsid w:val="68FA0D21"/>
    <w:rsid w:val="6C6656C5"/>
    <w:rsid w:val="6D1B532F"/>
    <w:rsid w:val="6D1D40E0"/>
    <w:rsid w:val="6D9A3074"/>
    <w:rsid w:val="6FFB0BD5"/>
    <w:rsid w:val="71895847"/>
    <w:rsid w:val="747B399B"/>
    <w:rsid w:val="773A78F8"/>
    <w:rsid w:val="77412127"/>
    <w:rsid w:val="7B6A7460"/>
    <w:rsid w:val="7D0C52F7"/>
    <w:rsid w:val="7F6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2024-06-18T02:44:00Z</dcterms:created>
  <dc:creator>黄凌飞</dc:creator>
  <cp:lastModifiedBy>左玉秀</cp:lastModifiedBy>
  <dcterms:modified xsi:type="dcterms:W3CDTF">2025-03-20T07:51:55Z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