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3080" w:firstLineChars="700"/>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二、服务要求</w:t>
      </w:r>
    </w:p>
    <w:p>
      <w:pPr>
        <w:spacing w:line="460" w:lineRule="exact"/>
        <w:jc w:val="left"/>
        <w:rPr>
          <w:rFonts w:hint="eastAsia" w:ascii="仿宋" w:hAnsi="仿宋" w:eastAsia="仿宋"/>
          <w:sz w:val="24"/>
          <w:szCs w:val="24"/>
          <w:lang w:val="zh-CN"/>
        </w:rPr>
      </w:pPr>
    </w:p>
    <w:p>
      <w:pPr>
        <w:spacing w:line="480" w:lineRule="auto"/>
        <w:ind w:firstLine="627" w:firstLineChars="196"/>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投标人应承诺至少投入3名（电力工程专业）具有施工经验的项目经理为本项目进行服务，这3名项目经理必须具有电力工程施工的组织能力、协调沟通能力。承诺中标后，3个工作日内与业主单位签订合同。接到分派的工作任务,在2小时内到达业主单位办公室领取相关施工资料,按定额工期完成项目.施工质量通过业主及电力相关部门的验收.</w:t>
      </w:r>
    </w:p>
    <w:p>
      <w:pPr>
        <w:spacing w:line="460" w:lineRule="exact"/>
        <w:jc w:val="left"/>
        <w:rPr>
          <w:rFonts w:ascii="仿宋" w:hAnsi="仿宋" w:eastAsia="仿宋"/>
          <w:szCs w:val="21"/>
          <w:lang w:val="zh-CN"/>
        </w:rPr>
      </w:pPr>
    </w:p>
    <w:p>
      <w:pPr>
        <w:spacing w:line="460" w:lineRule="exact"/>
        <w:ind w:firstLine="640" w:firstLineChars="200"/>
        <w:jc w:val="center"/>
        <w:rPr>
          <w:rFonts w:hint="eastAsia" w:ascii="仿宋" w:hAnsi="仿宋" w:eastAsia="仿宋" w:cs="黑体"/>
          <w:sz w:val="32"/>
          <w:szCs w:val="32"/>
          <w:lang w:val="zh-CN"/>
        </w:rPr>
      </w:pPr>
    </w:p>
    <w:p>
      <w:pPr>
        <w:spacing w:line="460" w:lineRule="exact"/>
        <w:ind w:firstLine="640" w:firstLineChars="200"/>
        <w:jc w:val="center"/>
        <w:rPr>
          <w:rFonts w:hint="eastAsia" w:ascii="仿宋" w:hAnsi="仿宋" w:eastAsia="仿宋" w:cs="黑体"/>
          <w:sz w:val="32"/>
          <w:szCs w:val="32"/>
          <w:lang w:val="zh-CN"/>
        </w:rPr>
      </w:pPr>
    </w:p>
    <w:p>
      <w:pPr>
        <w:spacing w:line="460" w:lineRule="exact"/>
        <w:ind w:firstLine="640" w:firstLineChars="200"/>
        <w:jc w:val="center"/>
        <w:rPr>
          <w:rFonts w:hint="eastAsia" w:ascii="仿宋" w:hAnsi="仿宋" w:eastAsia="仿宋" w:cs="黑体"/>
          <w:sz w:val="32"/>
          <w:szCs w:val="32"/>
          <w:lang w:val="zh-CN"/>
        </w:rPr>
      </w:pPr>
    </w:p>
    <w:p>
      <w:pPr>
        <w:spacing w:line="460" w:lineRule="exact"/>
        <w:ind w:firstLine="640" w:firstLineChars="200"/>
        <w:jc w:val="center"/>
        <w:rPr>
          <w:rFonts w:hint="eastAsia" w:ascii="仿宋" w:hAnsi="仿宋" w:eastAsia="仿宋" w:cs="黑体"/>
          <w:sz w:val="32"/>
          <w:szCs w:val="32"/>
          <w:lang w:val="zh-CN"/>
        </w:rPr>
      </w:pPr>
    </w:p>
    <w:p>
      <w:pPr>
        <w:spacing w:line="460" w:lineRule="exact"/>
        <w:ind w:firstLine="640" w:firstLineChars="200"/>
        <w:jc w:val="center"/>
        <w:rPr>
          <w:rFonts w:hint="eastAsia" w:ascii="仿宋" w:hAnsi="仿宋" w:eastAsia="仿宋" w:cs="黑体"/>
          <w:sz w:val="32"/>
          <w:szCs w:val="32"/>
          <w:lang w:val="zh-CN"/>
        </w:rPr>
      </w:pPr>
    </w:p>
    <w:p>
      <w:pPr>
        <w:spacing w:line="460" w:lineRule="exact"/>
        <w:ind w:firstLine="640" w:firstLineChars="200"/>
        <w:jc w:val="center"/>
        <w:rPr>
          <w:rFonts w:hint="eastAsia" w:ascii="仿宋" w:hAnsi="仿宋" w:eastAsia="仿宋" w:cs="黑体"/>
          <w:sz w:val="32"/>
          <w:szCs w:val="32"/>
          <w:lang w:val="zh-CN"/>
        </w:rPr>
      </w:pPr>
    </w:p>
    <w:p>
      <w:pPr>
        <w:spacing w:line="560" w:lineRule="exact"/>
        <w:jc w:val="center"/>
        <w:rPr>
          <w:rFonts w:hint="eastAsia" w:ascii="仿宋" w:hAnsi="仿宋" w:eastAsia="仿宋"/>
          <w:sz w:val="44"/>
          <w:szCs w:val="44"/>
        </w:rPr>
      </w:pPr>
      <w:r>
        <w:rPr>
          <w:rFonts w:hint="eastAsia" w:ascii="仿宋" w:hAnsi="仿宋" w:eastAsia="仿宋" w:cs="黑体"/>
          <w:sz w:val="32"/>
          <w:szCs w:val="32"/>
          <w:lang w:val="zh-CN"/>
        </w:rPr>
        <w:br w:type="textWrapping"/>
      </w:r>
      <w:r>
        <w:rPr>
          <w:rFonts w:hint="eastAsia" w:ascii="仿宋" w:hAnsi="仿宋" w:eastAsia="仿宋" w:cs="黑体"/>
          <w:sz w:val="32"/>
          <w:szCs w:val="32"/>
          <w:lang w:val="zh-CN"/>
        </w:rPr>
        <w:br w:type="textWrapping"/>
      </w:r>
    </w:p>
    <w:p>
      <w:pPr>
        <w:spacing w:line="560" w:lineRule="exact"/>
        <w:jc w:val="center"/>
        <w:rPr>
          <w:rFonts w:hint="eastAsia" w:ascii="仿宋" w:hAnsi="仿宋" w:eastAsia="仿宋"/>
          <w:sz w:val="44"/>
          <w:szCs w:val="44"/>
        </w:rPr>
      </w:pPr>
    </w:p>
    <w:p>
      <w:pPr>
        <w:spacing w:line="560" w:lineRule="exact"/>
        <w:jc w:val="center"/>
        <w:rPr>
          <w:rFonts w:hint="eastAsia" w:ascii="仿宋" w:hAnsi="仿宋" w:eastAsia="仿宋"/>
          <w:sz w:val="44"/>
          <w:szCs w:val="44"/>
        </w:rPr>
      </w:pPr>
    </w:p>
    <w:p>
      <w:pPr>
        <w:spacing w:line="560" w:lineRule="exact"/>
        <w:jc w:val="center"/>
        <w:rPr>
          <w:rFonts w:hint="eastAsia" w:ascii="仿宋" w:hAnsi="仿宋" w:eastAsia="仿宋"/>
          <w:sz w:val="44"/>
          <w:szCs w:val="44"/>
        </w:rPr>
      </w:pPr>
    </w:p>
    <w:p>
      <w:pPr>
        <w:spacing w:line="560" w:lineRule="exact"/>
        <w:jc w:val="center"/>
        <w:rPr>
          <w:rFonts w:hint="eastAsia" w:ascii="仿宋" w:hAnsi="仿宋" w:eastAsia="仿宋"/>
          <w:sz w:val="44"/>
          <w:szCs w:val="44"/>
        </w:rPr>
      </w:pPr>
    </w:p>
    <w:p>
      <w:pPr>
        <w:spacing w:line="560" w:lineRule="exact"/>
        <w:jc w:val="center"/>
        <w:rPr>
          <w:rFonts w:hint="eastAsia" w:ascii="仿宋" w:hAnsi="仿宋" w:eastAsia="仿宋"/>
          <w:sz w:val="44"/>
          <w:szCs w:val="44"/>
        </w:rPr>
      </w:pPr>
    </w:p>
    <w:p>
      <w:pPr>
        <w:spacing w:line="560" w:lineRule="exact"/>
        <w:jc w:val="center"/>
        <w:rPr>
          <w:rFonts w:hint="eastAsia" w:ascii="方正小标宋简体" w:hAnsi="方正小标宋简体" w:eastAsia="方正小标宋简体" w:cs="方正小标宋简体"/>
          <w:color w:val="auto"/>
          <w:sz w:val="44"/>
          <w:szCs w:val="44"/>
        </w:rPr>
      </w:pPr>
    </w:p>
    <w:p>
      <w:pPr>
        <w:spacing w:line="56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三、定标办法</w:t>
      </w:r>
    </w:p>
    <w:p>
      <w:pPr>
        <w:spacing w:line="560" w:lineRule="exact"/>
        <w:ind w:firstLine="482" w:firstLineChars="200"/>
        <w:rPr>
          <w:rFonts w:hint="eastAsia" w:ascii="楷体" w:hAnsi="楷体" w:eastAsia="楷体" w:cs="楷体"/>
          <w:b/>
          <w:color w:val="auto"/>
          <w:sz w:val="24"/>
          <w:szCs w:val="24"/>
        </w:rPr>
      </w:pPr>
    </w:p>
    <w:p>
      <w:pPr>
        <w:spacing w:line="560" w:lineRule="exact"/>
        <w:ind w:firstLine="482" w:firstLineChars="200"/>
        <w:rPr>
          <w:rFonts w:hint="eastAsia" w:ascii="楷体" w:hAnsi="楷体" w:eastAsia="楷体" w:cs="楷体"/>
          <w:b/>
          <w:color w:val="auto"/>
          <w:sz w:val="24"/>
          <w:szCs w:val="24"/>
        </w:rPr>
      </w:pPr>
      <w:r>
        <w:rPr>
          <w:rFonts w:hint="eastAsia" w:ascii="楷体" w:hAnsi="楷体" w:eastAsia="楷体" w:cs="楷体"/>
          <w:b/>
          <w:color w:val="auto"/>
          <w:sz w:val="24"/>
          <w:szCs w:val="24"/>
        </w:rPr>
        <w:t>一、定标原则</w:t>
      </w:r>
    </w:p>
    <w:p>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（一）磋商小组由市自然资源局办公室、市自然资源局财务科、市土地收购储备中心各1名代表组成。</w:t>
      </w:r>
    </w:p>
    <w:p>
      <w:pPr>
        <w:spacing w:line="560" w:lineRule="exact"/>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（二）监督人：中国共产党贺州市自然资源局机关纪律检查委员会代表1人。</w:t>
      </w:r>
    </w:p>
    <w:p>
      <w:pPr>
        <w:pStyle w:val="3"/>
        <w:spacing w:line="360" w:lineRule="auto"/>
        <w:ind w:firstLine="482" w:firstLineChars="200"/>
        <w:outlineLvl w:val="1"/>
        <w:rPr>
          <w:rFonts w:hint="eastAsia" w:ascii="楷体" w:hAnsi="楷体" w:eastAsia="楷体" w:cs="楷体"/>
          <w:b/>
          <w:color w:val="auto"/>
          <w:sz w:val="24"/>
          <w:szCs w:val="24"/>
        </w:rPr>
      </w:pPr>
      <w:bookmarkStart w:id="0" w:name="_Toc433038768"/>
      <w:bookmarkStart w:id="1" w:name="_Toc437263782"/>
      <w:bookmarkStart w:id="2" w:name="_Toc460594466"/>
      <w:bookmarkStart w:id="3" w:name="_Toc435176747"/>
      <w:bookmarkStart w:id="4" w:name="_Toc426551187"/>
      <w:bookmarkStart w:id="5" w:name="_Toc418671737"/>
      <w:bookmarkStart w:id="6" w:name="_Toc426551234"/>
      <w:bookmarkStart w:id="7" w:name="_Toc523235702"/>
      <w:bookmarkStart w:id="8" w:name="_Toc436228281"/>
      <w:bookmarkStart w:id="9" w:name="_Toc426551293"/>
      <w:r>
        <w:rPr>
          <w:rFonts w:hint="eastAsia" w:ascii="楷体" w:hAnsi="楷体" w:eastAsia="楷体" w:cs="楷体"/>
          <w:b/>
          <w:color w:val="auto"/>
          <w:sz w:val="24"/>
          <w:szCs w:val="24"/>
        </w:rPr>
        <w:t>二、资格性和符合性审查</w:t>
      </w:r>
      <w:bookmarkEnd w:id="0"/>
      <w:bookmarkEnd w:id="1"/>
      <w:bookmarkEnd w:id="2"/>
      <w:bookmarkEnd w:id="3"/>
      <w:bookmarkEnd w:id="4"/>
      <w:bookmarkEnd w:id="5"/>
      <w:bookmarkEnd w:id="6"/>
      <w:bookmarkEnd w:id="7"/>
      <w:bookmarkEnd w:id="8"/>
      <w:bookmarkEnd w:id="9"/>
    </w:p>
    <w:p>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本项目采用资格后审的方式进行资格性和符合性审查，审查通过后进入详细评审。</w:t>
      </w:r>
    </w:p>
    <w:p>
      <w:pPr>
        <w:pStyle w:val="3"/>
        <w:numPr>
          <w:ilvl w:val="0"/>
          <w:numId w:val="1"/>
        </w:numPr>
        <w:spacing w:line="440" w:lineRule="exact"/>
        <w:ind w:firstLine="482" w:firstLineChars="200"/>
        <w:rPr>
          <w:rFonts w:hint="eastAsia" w:ascii="楷体" w:hAnsi="楷体" w:eastAsia="楷体" w:cs="楷体"/>
          <w:b/>
          <w:color w:val="auto"/>
          <w:sz w:val="24"/>
          <w:szCs w:val="24"/>
        </w:rPr>
      </w:pPr>
      <w:r>
        <w:rPr>
          <w:rFonts w:hint="eastAsia" w:ascii="楷体" w:hAnsi="楷体" w:eastAsia="楷体" w:cs="楷体"/>
          <w:b/>
          <w:color w:val="auto"/>
          <w:sz w:val="24"/>
          <w:szCs w:val="24"/>
        </w:rPr>
        <w:t>评定方法</w:t>
      </w:r>
    </w:p>
    <w:tbl>
      <w:tblPr>
        <w:tblStyle w:val="7"/>
        <w:tblW w:w="8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080"/>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2725" w:type="dxa"/>
            <w:gridSpan w:val="2"/>
            <w:vAlign w:val="center"/>
          </w:tcPr>
          <w:p>
            <w:pPr>
              <w:ind w:firstLine="600" w:firstLineChars="300"/>
              <w:rPr>
                <w:rFonts w:ascii="宋体" w:hAnsi="宋体" w:cs="Arial"/>
                <w:color w:val="auto"/>
                <w:szCs w:val="21"/>
              </w:rPr>
            </w:pPr>
            <w:r>
              <w:rPr>
                <w:rFonts w:ascii="宋体" w:hAnsi="宋体" w:cs="Arial"/>
                <w:color w:val="auto"/>
                <w:szCs w:val="21"/>
              </w:rPr>
              <w:t>分值构成</w:t>
            </w:r>
          </w:p>
          <w:p>
            <w:pPr>
              <w:jc w:val="center"/>
              <w:rPr>
                <w:rFonts w:ascii="宋体" w:hAnsi="宋体" w:cs="Arial"/>
                <w:color w:val="auto"/>
                <w:szCs w:val="21"/>
              </w:rPr>
            </w:pPr>
            <w:r>
              <w:rPr>
                <w:rFonts w:ascii="宋体" w:hAnsi="宋体" w:cs="Arial"/>
                <w:color w:val="auto"/>
                <w:szCs w:val="21"/>
              </w:rPr>
              <w:t>（总分100分）</w:t>
            </w:r>
          </w:p>
        </w:tc>
        <w:tc>
          <w:tcPr>
            <w:tcW w:w="5997" w:type="dxa"/>
            <w:vAlign w:val="center"/>
          </w:tcPr>
          <w:p>
            <w:pPr>
              <w:rPr>
                <w:rFonts w:hint="eastAsia" w:ascii="宋体" w:hAnsi="宋体" w:cs="Arial"/>
                <w:color w:val="auto"/>
                <w:szCs w:val="21"/>
              </w:rPr>
            </w:pPr>
            <w:r>
              <w:rPr>
                <w:rFonts w:hint="eastAsia" w:ascii="宋体" w:hAnsi="宋体" w:cs="Arial"/>
                <w:color w:val="auto"/>
                <w:szCs w:val="21"/>
              </w:rPr>
              <w:t>技术方案分</w:t>
            </w:r>
            <w:r>
              <w:rPr>
                <w:rFonts w:ascii="宋体" w:hAnsi="宋体" w:cs="Arial"/>
                <w:color w:val="auto"/>
                <w:szCs w:val="21"/>
              </w:rPr>
              <w:t>：</w:t>
            </w:r>
            <w:r>
              <w:rPr>
                <w:rFonts w:hint="eastAsia" w:ascii="宋体" w:hAnsi="宋体" w:cs="Arial"/>
                <w:color w:val="auto"/>
                <w:szCs w:val="21"/>
                <w:u w:val="single"/>
              </w:rPr>
              <w:t>50</w:t>
            </w:r>
            <w:r>
              <w:rPr>
                <w:rFonts w:ascii="宋体" w:hAnsi="宋体" w:cs="Arial"/>
                <w:color w:val="auto"/>
                <w:szCs w:val="21"/>
              </w:rPr>
              <w:t>分</w:t>
            </w:r>
          </w:p>
          <w:p>
            <w:pPr>
              <w:rPr>
                <w:rFonts w:hint="eastAsia" w:ascii="宋体" w:hAnsi="宋体" w:cs="Arial"/>
                <w:color w:val="auto"/>
                <w:szCs w:val="21"/>
              </w:rPr>
            </w:pPr>
            <w:r>
              <w:rPr>
                <w:rFonts w:hint="eastAsia" w:ascii="宋体" w:hAnsi="宋体" w:cs="Arial"/>
                <w:color w:val="auto"/>
                <w:szCs w:val="21"/>
              </w:rPr>
              <w:t>内部管理制度分</w:t>
            </w:r>
            <w:r>
              <w:rPr>
                <w:rFonts w:hint="eastAsia" w:ascii="宋体" w:hAnsi="宋体" w:cs="Arial"/>
                <w:color w:val="auto"/>
                <w:szCs w:val="21"/>
                <w:u w:val="single"/>
              </w:rPr>
              <w:t>20</w:t>
            </w:r>
            <w:r>
              <w:rPr>
                <w:rFonts w:hint="eastAsia" w:ascii="宋体" w:hAnsi="宋体" w:cs="Arial"/>
                <w:color w:val="auto"/>
                <w:szCs w:val="21"/>
              </w:rPr>
              <w:t>分</w:t>
            </w:r>
          </w:p>
          <w:p>
            <w:pPr>
              <w:rPr>
                <w:rFonts w:ascii="宋体" w:hAnsi="宋体" w:cs="Arial"/>
                <w:color w:val="auto"/>
                <w:szCs w:val="21"/>
              </w:rPr>
            </w:pPr>
            <w:r>
              <w:rPr>
                <w:rFonts w:hint="eastAsia" w:ascii="宋体" w:hAnsi="宋体"/>
                <w:color w:val="auto"/>
                <w:szCs w:val="24"/>
              </w:rPr>
              <w:t>企业实力信誉分</w:t>
            </w:r>
            <w:r>
              <w:rPr>
                <w:rFonts w:ascii="宋体" w:hAnsi="宋体" w:cs="Arial"/>
                <w:color w:val="auto"/>
                <w:szCs w:val="21"/>
              </w:rPr>
              <w:t>：</w:t>
            </w:r>
            <w:r>
              <w:rPr>
                <w:rFonts w:hint="eastAsia" w:ascii="宋体" w:hAnsi="宋体" w:cs="Arial"/>
                <w:color w:val="auto"/>
                <w:szCs w:val="21"/>
                <w:u w:val="single"/>
              </w:rPr>
              <w:t>30</w:t>
            </w:r>
            <w:r>
              <w:rPr>
                <w:rFonts w:ascii="宋体" w:hAnsi="宋体" w:cs="Arial"/>
                <w:color w:val="auto"/>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6" w:hRule="atLeast"/>
        </w:trPr>
        <w:tc>
          <w:tcPr>
            <w:tcW w:w="2725" w:type="dxa"/>
            <w:gridSpan w:val="2"/>
            <w:vAlign w:val="center"/>
          </w:tcPr>
          <w:p>
            <w:pPr>
              <w:jc w:val="center"/>
              <w:rPr>
                <w:rFonts w:ascii="宋体" w:hAnsi="宋体"/>
                <w:b/>
                <w:color w:val="auto"/>
                <w:szCs w:val="24"/>
              </w:rPr>
            </w:pPr>
            <w:r>
              <w:rPr>
                <w:rFonts w:hint="eastAsia" w:ascii="宋体" w:hAnsi="宋体"/>
                <w:b/>
                <w:color w:val="auto"/>
                <w:szCs w:val="24"/>
              </w:rPr>
              <w:t>评分因素</w:t>
            </w:r>
          </w:p>
        </w:tc>
        <w:tc>
          <w:tcPr>
            <w:tcW w:w="5997" w:type="dxa"/>
            <w:vAlign w:val="center"/>
          </w:tcPr>
          <w:p>
            <w:pPr>
              <w:jc w:val="center"/>
              <w:rPr>
                <w:rFonts w:ascii="宋体" w:hAnsi="宋体"/>
                <w:b/>
                <w:color w:val="auto"/>
                <w:szCs w:val="24"/>
              </w:rPr>
            </w:pPr>
            <w:r>
              <w:rPr>
                <w:rFonts w:hint="eastAsia" w:ascii="宋体" w:hAnsi="宋体"/>
                <w:b/>
                <w:color w:val="auto"/>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45" w:type="dxa"/>
            <w:vMerge w:val="restart"/>
            <w:vAlign w:val="center"/>
          </w:tcPr>
          <w:p>
            <w:pPr>
              <w:jc w:val="center"/>
              <w:rPr>
                <w:rFonts w:hint="eastAsia" w:ascii="宋体" w:hAnsi="宋体"/>
                <w:color w:val="auto"/>
                <w:szCs w:val="24"/>
              </w:rPr>
            </w:pPr>
          </w:p>
        </w:tc>
        <w:tc>
          <w:tcPr>
            <w:tcW w:w="2080" w:type="dxa"/>
            <w:vAlign w:val="center"/>
          </w:tcPr>
          <w:p>
            <w:pPr>
              <w:rPr>
                <w:rFonts w:hint="eastAsia" w:ascii="宋体" w:hAnsi="宋体" w:cs="Arial"/>
                <w:color w:val="auto"/>
                <w:szCs w:val="21"/>
              </w:rPr>
            </w:pPr>
            <w:r>
              <w:rPr>
                <w:rFonts w:hint="eastAsia" w:ascii="宋体" w:hAnsi="宋体" w:cs="Arial"/>
                <w:color w:val="auto"/>
                <w:szCs w:val="21"/>
              </w:rPr>
              <w:t>技术方案分</w:t>
            </w:r>
            <w:r>
              <w:rPr>
                <w:rFonts w:hint="eastAsia" w:ascii="宋体" w:hAnsi="宋体" w:cs="Arial"/>
                <w:color w:val="auto"/>
                <w:szCs w:val="21"/>
                <w:u w:val="single"/>
              </w:rPr>
              <w:t>50</w:t>
            </w:r>
            <w:r>
              <w:rPr>
                <w:rFonts w:ascii="宋体" w:hAnsi="宋体" w:cs="Arial"/>
                <w:color w:val="auto"/>
                <w:szCs w:val="21"/>
              </w:rPr>
              <w:t>分</w:t>
            </w:r>
          </w:p>
        </w:tc>
        <w:tc>
          <w:tcPr>
            <w:tcW w:w="5997" w:type="dxa"/>
            <w:vAlign w:val="center"/>
          </w:tcPr>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一档（1～20分）技术方案一般. 基本满足磋商文件要求</w:t>
            </w:r>
          </w:p>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二档（21～30分）技术方案较好，项目各服务措施具体，比较符合项目实际。</w:t>
            </w:r>
          </w:p>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三档（31～50分）：技术方案优秀，完全符合项目实际要求。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45" w:type="dxa"/>
            <w:vMerge w:val="continue"/>
            <w:vAlign w:val="center"/>
          </w:tcPr>
          <w:p>
            <w:pPr>
              <w:jc w:val="center"/>
              <w:rPr>
                <w:rFonts w:hint="eastAsia" w:ascii="宋体" w:hAnsi="宋体"/>
                <w:color w:val="auto"/>
                <w:szCs w:val="24"/>
              </w:rPr>
            </w:pPr>
          </w:p>
        </w:tc>
        <w:tc>
          <w:tcPr>
            <w:tcW w:w="2080" w:type="dxa"/>
            <w:vAlign w:val="center"/>
          </w:tcPr>
          <w:p>
            <w:pPr>
              <w:rPr>
                <w:rFonts w:hint="eastAsia" w:ascii="宋体" w:hAnsi="宋体" w:cs="Arial"/>
                <w:color w:val="auto"/>
                <w:szCs w:val="21"/>
              </w:rPr>
            </w:pPr>
            <w:r>
              <w:rPr>
                <w:rFonts w:hint="eastAsia" w:ascii="宋体" w:hAnsi="宋体" w:cs="Arial"/>
                <w:color w:val="auto"/>
                <w:szCs w:val="21"/>
              </w:rPr>
              <w:t>内部管理制度分</w:t>
            </w:r>
            <w:r>
              <w:rPr>
                <w:rFonts w:hint="eastAsia" w:ascii="宋体" w:hAnsi="宋体" w:cs="Arial"/>
                <w:color w:val="auto"/>
                <w:szCs w:val="21"/>
                <w:u w:val="single"/>
              </w:rPr>
              <w:t>20</w:t>
            </w:r>
            <w:r>
              <w:rPr>
                <w:rFonts w:hint="eastAsia" w:ascii="宋体" w:hAnsi="宋体" w:cs="Arial"/>
                <w:color w:val="auto"/>
                <w:szCs w:val="21"/>
              </w:rPr>
              <w:t>分</w:t>
            </w:r>
          </w:p>
        </w:tc>
        <w:tc>
          <w:tcPr>
            <w:tcW w:w="5997" w:type="dxa"/>
            <w:vAlign w:val="center"/>
          </w:tcPr>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一档（1-10分）：企业内部相关的经营管理制度明确，有分项管理制度，基本满足经营需求。</w:t>
            </w:r>
          </w:p>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二档（11-15分）：企业内部相关的经营管理制度完备，分项管理制度齐全，能较好地满足经营及本次采购庞大团体需求。</w:t>
            </w:r>
          </w:p>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三档（16-20分）：企业内部相关的经营者管理制度完备并详尽，分项管理制度齐全并细致，完全满足经营及本次采购庞大团体需求。</w:t>
            </w:r>
          </w:p>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注：由评标委员会根据响应文件中的内部管理制度集体确定所属档次,确定档次后由各评委在所属档次内独立打分。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645" w:type="dxa"/>
            <w:vMerge w:val="continue"/>
            <w:vAlign w:val="center"/>
          </w:tcPr>
          <w:p>
            <w:pPr>
              <w:jc w:val="center"/>
              <w:rPr>
                <w:rFonts w:hint="eastAsia" w:ascii="宋体" w:hAnsi="宋体"/>
                <w:color w:val="auto"/>
                <w:szCs w:val="24"/>
              </w:rPr>
            </w:pPr>
          </w:p>
        </w:tc>
        <w:tc>
          <w:tcPr>
            <w:tcW w:w="2080" w:type="dxa"/>
            <w:vAlign w:val="center"/>
          </w:tcPr>
          <w:p>
            <w:pPr>
              <w:jc w:val="center"/>
              <w:rPr>
                <w:rFonts w:hint="eastAsia" w:ascii="宋体" w:hAnsi="宋体"/>
                <w:color w:val="auto"/>
                <w:szCs w:val="24"/>
              </w:rPr>
            </w:pPr>
            <w:r>
              <w:rPr>
                <w:rFonts w:hint="eastAsia" w:ascii="宋体" w:hAnsi="宋体"/>
                <w:color w:val="auto"/>
                <w:szCs w:val="24"/>
              </w:rPr>
              <w:t>企业实力信誉分</w:t>
            </w:r>
            <w:r>
              <w:rPr>
                <w:rFonts w:ascii="宋体" w:hAnsi="宋体" w:cs="Arial"/>
                <w:color w:val="auto"/>
                <w:szCs w:val="21"/>
              </w:rPr>
              <w:t>：</w:t>
            </w:r>
            <w:r>
              <w:rPr>
                <w:rFonts w:hint="eastAsia" w:ascii="宋体" w:hAnsi="宋体" w:cs="Arial"/>
                <w:color w:val="auto"/>
                <w:szCs w:val="21"/>
                <w:u w:val="single"/>
              </w:rPr>
              <w:t>30</w:t>
            </w:r>
            <w:r>
              <w:rPr>
                <w:rFonts w:ascii="宋体" w:hAnsi="宋体" w:cs="Arial"/>
                <w:color w:val="auto"/>
                <w:szCs w:val="21"/>
              </w:rPr>
              <w:t>分</w:t>
            </w:r>
          </w:p>
        </w:tc>
        <w:tc>
          <w:tcPr>
            <w:tcW w:w="5997" w:type="dxa"/>
            <w:vAlign w:val="center"/>
          </w:tcPr>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（1）投标人完成过类似项目工程的业绩（附：项目中标通知书或合同协议书复印件）每个得3分，(此项满分</w:t>
            </w:r>
            <w:r>
              <w:rPr>
                <w:rFonts w:hint="eastAsia" w:ascii="宋体" w:hAnsi="宋体"/>
                <w:color w:val="auto"/>
                <w:szCs w:val="24"/>
                <w:lang w:val="en-US" w:eastAsia="zh-CN"/>
              </w:rPr>
              <w:t>12</w:t>
            </w:r>
            <w:r>
              <w:rPr>
                <w:rFonts w:hint="eastAsia" w:ascii="宋体" w:hAnsi="宋体"/>
                <w:color w:val="auto"/>
                <w:szCs w:val="24"/>
              </w:rPr>
              <w:t>分)。</w:t>
            </w:r>
          </w:p>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(2)在贺州设立分公司得5分，如若固定办公场所建筑面积达到250平方米(含)以上得10分 (注：投标人须提供场地租赁合同、房产证或不动产证等相关证明材料复印件，此项满分10分)。</w:t>
            </w:r>
          </w:p>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3）投标人企业根据《政府采购促进中小企业发展暂行办法》（财库[2011]181号）的规定为小型和微型企业的，加5分。（投标时必须按该办法中规定的格式提供《中小企业声明函》，否则不予加分）。此项满分5分。</w:t>
            </w:r>
          </w:p>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参与投标的小型、微型企业提供本企业服务的，必须同时提供以下资料：a.小型、微型企业声明函；b.符合《工业和信息化部、国家统计局、国家发展和改革委员会、财政部关于印发中小企业划型标准规定的通知》（工信部联企业[2011]300号）规定的证明材料。</w:t>
            </w:r>
          </w:p>
          <w:p>
            <w:pPr>
              <w:pStyle w:val="8"/>
              <w:tabs>
                <w:tab w:val="left" w:pos="647"/>
              </w:tabs>
              <w:ind w:firstLine="0" w:firstLineChars="0"/>
              <w:jc w:val="left"/>
              <w:rPr>
                <w:rFonts w:hint="eastAsia" w:ascii="宋体" w:hAnsi="宋体"/>
                <w:color w:val="auto"/>
                <w:szCs w:val="24"/>
              </w:rPr>
            </w:pPr>
            <w:r>
              <w:rPr>
                <w:rFonts w:hint="eastAsia" w:ascii="宋体" w:hAnsi="宋体"/>
                <w:color w:val="auto"/>
                <w:szCs w:val="24"/>
              </w:rPr>
              <w:t>(4) 投标人通过质量管理体系认证得</w:t>
            </w:r>
            <w:r>
              <w:rPr>
                <w:rFonts w:hint="eastAsia" w:ascii="宋体" w:hAnsi="宋体"/>
                <w:color w:val="auto"/>
                <w:szCs w:val="24"/>
                <w:lang w:val="en-US" w:eastAsia="zh-CN"/>
              </w:rPr>
              <w:t>1</w:t>
            </w:r>
            <w:r>
              <w:rPr>
                <w:rFonts w:hint="eastAsia" w:ascii="宋体" w:hAnsi="宋体"/>
                <w:color w:val="auto"/>
                <w:szCs w:val="24"/>
              </w:rPr>
              <w:t>分；通过环境管理体系认证得</w:t>
            </w:r>
            <w:r>
              <w:rPr>
                <w:rFonts w:hint="eastAsia" w:ascii="宋体" w:hAnsi="宋体"/>
                <w:color w:val="auto"/>
                <w:szCs w:val="24"/>
                <w:lang w:val="en-US" w:eastAsia="zh-CN"/>
              </w:rPr>
              <w:t>1</w:t>
            </w:r>
            <w:r>
              <w:rPr>
                <w:rFonts w:hint="eastAsia" w:ascii="宋体" w:hAnsi="宋体"/>
                <w:color w:val="auto"/>
                <w:szCs w:val="24"/>
              </w:rPr>
              <w:t>分；通过职业健康安全管理体系认证得</w:t>
            </w:r>
            <w:r>
              <w:rPr>
                <w:rFonts w:hint="eastAsia" w:ascii="宋体" w:hAnsi="宋体"/>
                <w:color w:val="auto"/>
                <w:szCs w:val="24"/>
                <w:lang w:val="en-US" w:eastAsia="zh-CN"/>
              </w:rPr>
              <w:t>1</w:t>
            </w:r>
            <w:r>
              <w:rPr>
                <w:rFonts w:hint="eastAsia" w:ascii="宋体" w:hAnsi="宋体"/>
                <w:color w:val="auto"/>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725" w:type="dxa"/>
            <w:gridSpan w:val="2"/>
            <w:vAlign w:val="center"/>
          </w:tcPr>
          <w:p>
            <w:pPr>
              <w:rPr>
                <w:rFonts w:ascii="宋体" w:hAnsi="宋体"/>
                <w:color w:val="auto"/>
                <w:szCs w:val="24"/>
              </w:rPr>
            </w:pPr>
            <w:r>
              <w:rPr>
                <w:rFonts w:hint="eastAsia" w:ascii="宋体" w:hAnsi="宋体"/>
                <w:color w:val="auto"/>
                <w:szCs w:val="24"/>
              </w:rPr>
              <w:t>评分</w:t>
            </w:r>
          </w:p>
        </w:tc>
        <w:tc>
          <w:tcPr>
            <w:tcW w:w="5997" w:type="dxa"/>
            <w:vAlign w:val="center"/>
          </w:tcPr>
          <w:p>
            <w:pPr>
              <w:jc w:val="left"/>
              <w:rPr>
                <w:rFonts w:ascii="宋体" w:hAnsi="宋体"/>
                <w:color w:val="auto"/>
                <w:szCs w:val="24"/>
              </w:rPr>
            </w:pPr>
            <w:r>
              <w:rPr>
                <w:rFonts w:hint="eastAsia" w:ascii="宋体" w:hAnsi="宋体"/>
                <w:color w:val="auto"/>
                <w:szCs w:val="24"/>
              </w:rPr>
              <w:t>投标人得分=技术方案分+内部管理制度分+企业实力信誉分</w:t>
            </w:r>
          </w:p>
        </w:tc>
      </w:tr>
    </w:tbl>
    <w:p>
      <w:pPr>
        <w:spacing w:line="460" w:lineRule="exact"/>
        <w:ind w:firstLine="482" w:firstLineChars="200"/>
        <w:jc w:val="left"/>
        <w:rPr>
          <w:rFonts w:hint="eastAsia" w:hAnsi="宋体"/>
          <w:color w:val="auto"/>
          <w:sz w:val="44"/>
        </w:rPr>
      </w:pPr>
      <w:r>
        <w:rPr>
          <w:rFonts w:hint="eastAsia" w:ascii="宋体" w:hAnsi="宋体" w:cs="仿宋_GB2312"/>
          <w:b/>
          <w:bCs/>
          <w:color w:val="auto"/>
          <w:sz w:val="24"/>
          <w:szCs w:val="24"/>
          <w:lang w:eastAsia="zh-CN"/>
        </w:rPr>
        <w:t xml:space="preserve"> </w:t>
      </w:r>
      <w:r>
        <w:rPr>
          <w:rFonts w:hint="eastAsia" w:ascii="宋体" w:hAnsi="宋体" w:cs="仿宋_GB2312"/>
          <w:b/>
          <w:bCs/>
          <w:color w:val="auto"/>
          <w:sz w:val="24"/>
          <w:szCs w:val="24"/>
        </w:rPr>
        <w:t>注：投标人均须提供相关有效证明材料复印件，否则不予计分</w:t>
      </w:r>
    </w:p>
    <w:p>
      <w:pPr>
        <w:pStyle w:val="3"/>
        <w:outlineLvl w:val="0"/>
        <w:rPr>
          <w:rFonts w:hint="eastAsia" w:hAnsi="宋体"/>
          <w:sz w:val="44"/>
        </w:rPr>
      </w:pPr>
    </w:p>
    <w:p>
      <w:pPr>
        <w:spacing w:line="460" w:lineRule="exact"/>
        <w:ind w:firstLine="482" w:firstLineChars="200"/>
        <w:jc w:val="left"/>
        <w:rPr>
          <w:rFonts w:hint="eastAsia" w:ascii="仿宋_GB2312" w:hAnsi="仿宋_GB2312" w:eastAsia="仿宋_GB2312" w:cs="仿宋_GB2312"/>
          <w:b/>
          <w:bCs/>
          <w:color w:val="FF0000"/>
          <w:sz w:val="24"/>
          <w:szCs w:val="24"/>
        </w:rPr>
      </w:pPr>
    </w:p>
    <w:p>
      <w:pPr>
        <w:spacing w:line="460" w:lineRule="exact"/>
        <w:ind w:firstLine="482" w:firstLineChars="200"/>
        <w:jc w:val="left"/>
        <w:rPr>
          <w:rFonts w:hint="eastAsia" w:ascii="楷体" w:hAnsi="楷体" w:eastAsia="楷体" w:cs="楷体"/>
          <w:b/>
          <w:bCs/>
          <w:color w:val="auto"/>
          <w:sz w:val="24"/>
          <w:szCs w:val="24"/>
        </w:rPr>
      </w:pPr>
      <w:bookmarkStart w:id="10" w:name="_Toc494352135"/>
      <w:bookmarkStart w:id="11" w:name="_Toc495474552"/>
      <w:bookmarkStart w:id="12" w:name="_Toc533413791"/>
      <w:r>
        <w:rPr>
          <w:rFonts w:hint="eastAsia" w:ascii="楷体" w:hAnsi="楷体" w:eastAsia="楷体" w:cs="楷体"/>
          <w:b/>
          <w:bCs/>
          <w:color w:val="auto"/>
          <w:sz w:val="24"/>
          <w:szCs w:val="24"/>
        </w:rPr>
        <w:t>四、中标候选人推荐原则</w:t>
      </w:r>
      <w:bookmarkEnd w:id="10"/>
      <w:bookmarkEnd w:id="11"/>
      <w:bookmarkEnd w:id="12"/>
    </w:p>
    <w:p>
      <w:pPr>
        <w:spacing w:line="560" w:lineRule="exact"/>
        <w:ind w:firstLine="48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4"/>
          <w:szCs w:val="24"/>
        </w:rPr>
        <w:t>磋商小组将根据得分由高到低排列次序(得分相同时，由采购单位确定)。</w:t>
      </w:r>
    </w:p>
    <w:p>
      <w:pPr>
        <w:pStyle w:val="3"/>
        <w:outlineLvl w:val="0"/>
        <w:rPr>
          <w:rFonts w:hint="eastAsia" w:ascii="仿宋" w:hAnsi="仿宋" w:eastAsia="仿宋"/>
          <w:color w:val="auto"/>
          <w:sz w:val="32"/>
          <w:szCs w:val="32"/>
        </w:rPr>
      </w:pPr>
      <w:bookmarkStart w:id="13" w:name="_Toc464577776"/>
    </w:p>
    <w:p>
      <w:pPr>
        <w:pStyle w:val="3"/>
        <w:outlineLvl w:val="0"/>
        <w:rPr>
          <w:rFonts w:hint="eastAsia" w:ascii="仿宋" w:hAnsi="仿宋" w:eastAsia="仿宋"/>
          <w:sz w:val="32"/>
          <w:szCs w:val="32"/>
        </w:rPr>
      </w:pPr>
    </w:p>
    <w:p>
      <w:pPr>
        <w:pStyle w:val="3"/>
        <w:outlineLvl w:val="0"/>
        <w:rPr>
          <w:rFonts w:hint="eastAsia" w:ascii="仿宋" w:hAnsi="仿宋" w:eastAsia="仿宋"/>
          <w:sz w:val="32"/>
          <w:szCs w:val="32"/>
        </w:rPr>
      </w:pPr>
    </w:p>
    <w:p>
      <w:pPr>
        <w:pStyle w:val="3"/>
        <w:outlineLvl w:val="0"/>
        <w:rPr>
          <w:rFonts w:hint="eastAsia" w:ascii="仿宋" w:hAnsi="仿宋" w:eastAsia="仿宋"/>
          <w:sz w:val="32"/>
          <w:szCs w:val="32"/>
        </w:rPr>
      </w:pPr>
    </w:p>
    <w:bookmarkEnd w:id="13"/>
    <w:p>
      <w:pPr>
        <w:spacing w:line="520" w:lineRule="exact"/>
        <w:ind w:firstLine="2640" w:firstLineChars="600"/>
        <w:rPr>
          <w:rFonts w:hint="eastAsia" w:ascii="方正小标宋简体" w:hAnsi="方正小标宋简体" w:eastAsia="方正小标宋简体" w:cs="方正小标宋简体"/>
          <w:color w:val="000000"/>
          <w:sz w:val="44"/>
          <w:szCs w:val="44"/>
        </w:rPr>
      </w:pPr>
    </w:p>
    <w:p>
      <w:pPr>
        <w:spacing w:line="520" w:lineRule="exact"/>
        <w:ind w:firstLine="2640" w:firstLineChars="600"/>
        <w:rPr>
          <w:rFonts w:hint="eastAsia" w:ascii="方正小标宋简体" w:hAnsi="方正小标宋简体" w:eastAsia="方正小标宋简体" w:cs="方正小标宋简体"/>
          <w:color w:val="000000"/>
          <w:sz w:val="44"/>
          <w:szCs w:val="44"/>
        </w:rPr>
      </w:pPr>
    </w:p>
    <w:p>
      <w:pPr>
        <w:spacing w:line="520" w:lineRule="exact"/>
        <w:ind w:firstLine="2640" w:firstLineChars="600"/>
        <w:rPr>
          <w:rFonts w:hint="eastAsia" w:ascii="方正小标宋简体" w:hAnsi="方正小标宋简体" w:eastAsia="方正小标宋简体" w:cs="方正小标宋简体"/>
          <w:color w:val="000000"/>
          <w:sz w:val="44"/>
          <w:szCs w:val="44"/>
        </w:rPr>
      </w:pPr>
    </w:p>
    <w:p>
      <w:pPr>
        <w:spacing w:line="520" w:lineRule="exact"/>
        <w:ind w:firstLine="2640" w:firstLineChars="600"/>
        <w:rPr>
          <w:rFonts w:hint="eastAsia" w:ascii="方正小标宋简体" w:hAnsi="方正小标宋简体" w:eastAsia="方正小标宋简体" w:cs="方正小标宋简体"/>
          <w:color w:val="000000"/>
          <w:sz w:val="44"/>
          <w:szCs w:val="44"/>
        </w:rPr>
      </w:pPr>
    </w:p>
    <w:p>
      <w:pPr>
        <w:spacing w:line="520" w:lineRule="exact"/>
        <w:ind w:firstLine="2640" w:firstLineChars="600"/>
        <w:rPr>
          <w:rFonts w:hint="eastAsia" w:ascii="方正小标宋简体" w:hAnsi="方正小标宋简体" w:eastAsia="方正小标宋简体" w:cs="方正小标宋简体"/>
          <w:color w:val="000000"/>
          <w:sz w:val="44"/>
          <w:szCs w:val="44"/>
        </w:rPr>
      </w:pPr>
    </w:p>
    <w:p>
      <w:pPr>
        <w:spacing w:line="520" w:lineRule="exact"/>
        <w:ind w:firstLine="2640" w:firstLineChars="600"/>
        <w:rPr>
          <w:rFonts w:hint="eastAsia" w:ascii="方正小标宋简体" w:hAnsi="方正小标宋简体" w:eastAsia="方正小标宋简体" w:cs="方正小标宋简体"/>
          <w:color w:val="000000"/>
          <w:sz w:val="44"/>
          <w:szCs w:val="44"/>
        </w:rPr>
      </w:pPr>
    </w:p>
    <w:p>
      <w:pPr>
        <w:spacing w:line="520" w:lineRule="exact"/>
        <w:ind w:firstLine="2640" w:firstLineChars="600"/>
        <w:rPr>
          <w:rFonts w:ascii="仿宋" w:hAnsi="仿宋" w:eastAsia="仿宋"/>
          <w:color w:val="000000"/>
          <w:sz w:val="44"/>
          <w:szCs w:val="44"/>
        </w:rPr>
      </w:pPr>
      <w:r>
        <w:rPr>
          <w:rFonts w:hint="eastAsia" w:ascii="方正小标宋简体" w:hAnsi="方正小标宋简体" w:eastAsia="方正小标宋简体" w:cs="方正小标宋简体"/>
          <w:color w:val="000000"/>
          <w:sz w:val="44"/>
          <w:szCs w:val="44"/>
        </w:rPr>
        <w:t>四、响应文件（格式）</w:t>
      </w:r>
    </w:p>
    <w:p>
      <w:pPr>
        <w:spacing w:line="520" w:lineRule="exact"/>
        <w:ind w:firstLine="560" w:firstLineChars="200"/>
        <w:rPr>
          <w:rFonts w:hint="eastAsia" w:ascii="仿宋" w:hAnsi="仿宋" w:eastAsia="仿宋"/>
          <w:color w:val="000000"/>
          <w:sz w:val="28"/>
          <w:szCs w:val="28"/>
        </w:rPr>
      </w:pPr>
    </w:p>
    <w:p>
      <w:pPr>
        <w:spacing w:line="52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（1）竞标函（原件）；</w:t>
      </w:r>
    </w:p>
    <w:p>
      <w:pPr>
        <w:spacing w:line="5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（2）收费报价表；</w:t>
      </w:r>
    </w:p>
    <w:p>
      <w:pPr>
        <w:spacing w:line="52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（3）法定代表人身份证明书（原件）：</w:t>
      </w:r>
    </w:p>
    <w:p>
      <w:pPr>
        <w:spacing w:line="52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（4）法定代表人授权书（原件，授权委托时提供）；</w:t>
      </w:r>
    </w:p>
    <w:p>
      <w:pPr>
        <w:spacing w:line="52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（5）企业法人营业执照副本、税务登记证（或三证合一后的新版营业执照）含分公司营业执照副本复印件加盖公章；</w:t>
      </w:r>
    </w:p>
    <w:p>
      <w:pPr>
        <w:spacing w:line="52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（6）企业资质证书副本（复印件加盖公章）；</w:t>
      </w:r>
    </w:p>
    <w:p>
      <w:pPr>
        <w:spacing w:line="52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（7）“信用中国”（www.creditchina.gov.cn）或政府采购网查询结果（需显示查询日期）；</w:t>
      </w:r>
    </w:p>
    <w:p>
      <w:pPr>
        <w:spacing w:line="52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（8）投标人应承诺至少投入3名具有电力施工的工作人员为本项目招标代理进行服务；</w:t>
      </w:r>
    </w:p>
    <w:p>
      <w:pPr>
        <w:spacing w:line="52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（9）2018年以来施工业绩;</w:t>
      </w:r>
    </w:p>
    <w:p>
      <w:pPr>
        <w:spacing w:line="52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(10)投标人认为需要提交的其他材料。</w:t>
      </w:r>
    </w:p>
    <w:p>
      <w:pPr>
        <w:spacing w:line="52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(1</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)技术部分(竞标人根据本项目评分办法自行编制,格式自拟);</w:t>
      </w:r>
    </w:p>
    <w:p>
      <w:pPr>
        <w:spacing w:line="460" w:lineRule="exact"/>
        <w:ind w:firstLine="640" w:firstLineChars="200"/>
        <w:rPr>
          <w:rFonts w:hint="eastAsia" w:ascii="仿宋" w:hAnsi="仿宋" w:eastAsia="仿宋" w:cs="黑体"/>
          <w:sz w:val="32"/>
          <w:szCs w:val="32"/>
          <w:lang w:val="zh-CN"/>
        </w:rPr>
      </w:pPr>
      <w:r>
        <w:rPr>
          <w:rFonts w:hint="eastAsia" w:ascii="仿宋_GB2312" w:hAnsi="仿宋_GB2312" w:eastAsia="仿宋_GB2312" w:cs="仿宋_GB2312"/>
          <w:sz w:val="32"/>
          <w:szCs w:val="32"/>
          <w:lang w:val="zh-CN"/>
        </w:rPr>
        <w:br w:type="textWrapping"/>
      </w:r>
      <w:r>
        <w:rPr>
          <w:rFonts w:hint="eastAsia" w:ascii="仿宋" w:hAnsi="仿宋" w:eastAsia="仿宋" w:cs="黑体"/>
          <w:sz w:val="32"/>
          <w:szCs w:val="32"/>
          <w:lang w:val="zh-CN"/>
        </w:rPr>
        <w:br w:type="textWrapping"/>
      </w:r>
      <w:r>
        <w:rPr>
          <w:rFonts w:hint="eastAsia" w:ascii="仿宋" w:hAnsi="仿宋" w:eastAsia="仿宋" w:cs="黑体"/>
          <w:sz w:val="32"/>
          <w:szCs w:val="32"/>
          <w:lang w:val="zh-CN"/>
        </w:rPr>
        <w:br w:type="textWrapping"/>
      </w:r>
    </w:p>
    <w:p>
      <w:pPr>
        <w:spacing w:line="460" w:lineRule="exact"/>
        <w:ind w:firstLine="640" w:firstLineChars="200"/>
        <w:rPr>
          <w:rFonts w:hint="eastAsia" w:ascii="仿宋" w:hAnsi="仿宋" w:eastAsia="仿宋" w:cs="黑体"/>
          <w:sz w:val="32"/>
          <w:szCs w:val="32"/>
          <w:lang w:val="zh-CN"/>
        </w:rPr>
      </w:pPr>
    </w:p>
    <w:p>
      <w:pPr>
        <w:spacing w:line="460" w:lineRule="exact"/>
        <w:ind w:firstLine="640" w:firstLineChars="200"/>
        <w:rPr>
          <w:rFonts w:hint="eastAsia" w:ascii="仿宋" w:hAnsi="仿宋" w:eastAsia="仿宋" w:cs="黑体"/>
          <w:sz w:val="32"/>
          <w:szCs w:val="32"/>
          <w:lang w:val="zh-CN"/>
        </w:rPr>
      </w:pPr>
    </w:p>
    <w:p>
      <w:pPr>
        <w:spacing w:line="460" w:lineRule="exact"/>
        <w:ind w:firstLine="640" w:firstLineChars="200"/>
        <w:rPr>
          <w:rFonts w:hint="eastAsia" w:ascii="仿宋" w:hAnsi="仿宋" w:eastAsia="仿宋" w:cs="黑体"/>
          <w:sz w:val="32"/>
          <w:szCs w:val="32"/>
          <w:lang w:val="zh-CN"/>
        </w:rPr>
      </w:pPr>
    </w:p>
    <w:p>
      <w:pPr>
        <w:spacing w:line="460" w:lineRule="exact"/>
        <w:ind w:firstLine="640" w:firstLineChars="200"/>
        <w:rPr>
          <w:rFonts w:hint="eastAsia" w:ascii="仿宋" w:hAnsi="仿宋" w:eastAsia="仿宋" w:cs="黑体"/>
          <w:sz w:val="32"/>
          <w:szCs w:val="32"/>
          <w:lang w:val="zh-CN"/>
        </w:rPr>
      </w:pPr>
    </w:p>
    <w:p>
      <w:pPr>
        <w:spacing w:line="460" w:lineRule="exact"/>
        <w:ind w:firstLine="640" w:firstLineChars="200"/>
        <w:rPr>
          <w:rFonts w:hint="eastAsia" w:ascii="仿宋" w:hAnsi="仿宋" w:eastAsia="仿宋" w:cs="黑体"/>
          <w:sz w:val="32"/>
          <w:szCs w:val="32"/>
          <w:lang w:val="zh-CN"/>
        </w:rPr>
      </w:pPr>
    </w:p>
    <w:p>
      <w:pPr>
        <w:spacing w:line="460" w:lineRule="exact"/>
        <w:jc w:val="both"/>
        <w:rPr>
          <w:rFonts w:hint="eastAsia" w:ascii="楷体" w:hAnsi="楷体" w:eastAsia="楷体" w:cs="楷体"/>
          <w:color w:val="FF0000"/>
          <w:sz w:val="32"/>
          <w:szCs w:val="32"/>
          <w:lang w:val="zh-CN"/>
        </w:rPr>
      </w:pPr>
    </w:p>
    <w:p>
      <w:pPr>
        <w:spacing w:line="460" w:lineRule="exact"/>
        <w:jc w:val="both"/>
        <w:rPr>
          <w:rFonts w:hint="eastAsia" w:ascii="楷体" w:hAnsi="楷体" w:eastAsia="楷体" w:cs="楷体"/>
          <w:color w:val="FF0000"/>
          <w:sz w:val="32"/>
          <w:szCs w:val="32"/>
          <w:lang w:val="zh-CN"/>
        </w:rPr>
      </w:pPr>
    </w:p>
    <w:p>
      <w:pPr>
        <w:spacing w:line="460" w:lineRule="exact"/>
        <w:jc w:val="center"/>
        <w:rPr>
          <w:rFonts w:hint="eastAsia" w:ascii="楷体" w:hAnsi="楷体" w:eastAsia="楷体" w:cs="楷体"/>
          <w:b/>
          <w:bCs/>
          <w:color w:val="auto"/>
          <w:sz w:val="32"/>
          <w:szCs w:val="32"/>
          <w:lang w:val="zh-CN"/>
        </w:rPr>
      </w:pPr>
    </w:p>
    <w:p>
      <w:pPr>
        <w:spacing w:line="460" w:lineRule="exact"/>
        <w:jc w:val="center"/>
        <w:rPr>
          <w:rFonts w:ascii="仿宋" w:hAnsi="仿宋" w:eastAsia="仿宋" w:cs="黑体"/>
          <w:b/>
          <w:bCs/>
          <w:color w:val="auto"/>
          <w:sz w:val="32"/>
          <w:szCs w:val="32"/>
          <w:lang w:val="zh-CN"/>
        </w:rPr>
      </w:pPr>
      <w:r>
        <w:rPr>
          <w:rFonts w:hint="eastAsia" w:ascii="楷体" w:hAnsi="楷体" w:eastAsia="楷体" w:cs="楷体"/>
          <w:b/>
          <w:bCs/>
          <w:color w:val="auto"/>
          <w:sz w:val="32"/>
          <w:szCs w:val="32"/>
          <w:lang w:val="zh-CN"/>
        </w:rPr>
        <w:t>（一）竞标函</w:t>
      </w:r>
    </w:p>
    <w:p>
      <w:pPr>
        <w:spacing w:line="460" w:lineRule="exact"/>
        <w:jc w:val="left"/>
        <w:rPr>
          <w:rFonts w:hint="eastAsia" w:ascii="仿宋_GB2312" w:hAnsi="仿宋_GB2312" w:eastAsia="仿宋_GB2312" w:cs="仿宋_GB2312"/>
          <w:color w:val="auto"/>
          <w:szCs w:val="21"/>
          <w:lang w:val="zh-CN"/>
        </w:rPr>
      </w:pPr>
    </w:p>
    <w:p>
      <w:pPr>
        <w:spacing w:line="460" w:lineRule="exact"/>
        <w:jc w:val="left"/>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贺州市土地收购储备中心：</w:t>
      </w:r>
    </w:p>
    <w:p>
      <w:pPr>
        <w:spacing w:line="460" w:lineRule="exact"/>
        <w:ind w:firstLine="400" w:firstLineChars="200"/>
        <w:jc w:val="left"/>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我方收到贵方编制的</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lang w:val="zh-CN"/>
        </w:rPr>
        <w:t>项目《磋商文件》，经研究，决定自愿参加该项目的投标活动，并同意和承诺自觉遵守磋商文件中的各项要求。</w:t>
      </w:r>
    </w:p>
    <w:p>
      <w:pPr>
        <w:spacing w:line="460" w:lineRule="exact"/>
        <w:ind w:firstLine="400" w:firstLineChars="200"/>
        <w:jc w:val="left"/>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1、我方全面研究了项目磋商文件，并能够正确理解其全部内容。</w:t>
      </w:r>
    </w:p>
    <w:p>
      <w:pPr>
        <w:spacing w:line="460" w:lineRule="exact"/>
        <w:ind w:firstLine="400" w:firstLineChars="200"/>
        <w:jc w:val="left"/>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2、我方完全同意磋商文件中的评标办法和评标标准：愿意自行承担我方在参与本次投标活动过程中所发生的一切费用。</w:t>
      </w:r>
    </w:p>
    <w:p>
      <w:pPr>
        <w:spacing w:line="460" w:lineRule="exact"/>
        <w:ind w:firstLine="400" w:firstLineChars="200"/>
        <w:jc w:val="left"/>
        <w:rPr>
          <w:rFonts w:hint="eastAsia" w:ascii="仿宋_GB2312" w:hAnsi="仿宋_GB2312" w:eastAsia="仿宋_GB2312" w:cs="仿宋_GB2312"/>
          <w:color w:val="auto"/>
          <w:sz w:val="20"/>
          <w:szCs w:val="20"/>
          <w:lang w:val="zh-CN"/>
        </w:rPr>
      </w:pPr>
      <w:r>
        <w:rPr>
          <w:rFonts w:hint="eastAsia" w:ascii="仿宋_GB2312" w:hAnsi="仿宋_GB2312" w:eastAsia="仿宋_GB2312" w:cs="仿宋_GB2312"/>
          <w:color w:val="auto"/>
          <w:szCs w:val="21"/>
          <w:lang w:val="zh-CN"/>
        </w:rPr>
        <w:t>3、我方完全同意并愿意自觉遵守磋商文件中的各项规定，</w:t>
      </w:r>
      <w:r>
        <w:rPr>
          <w:rFonts w:hint="eastAsia" w:ascii="仿宋_GB2312" w:hAnsi="仿宋_GB2312" w:eastAsia="仿宋_GB2312" w:cs="仿宋_GB2312"/>
          <w:color w:val="auto"/>
          <w:sz w:val="20"/>
          <w:szCs w:val="20"/>
          <w:lang w:val="zh-CN"/>
        </w:rPr>
        <w:t>承诺</w:t>
      </w:r>
      <w:r>
        <w:rPr>
          <w:rFonts w:hint="eastAsia" w:ascii="仿宋_GB2312" w:hAnsi="仿宋_GB2312" w:eastAsia="仿宋_GB2312" w:cs="仿宋_GB2312"/>
          <w:color w:val="auto"/>
          <w:sz w:val="20"/>
          <w:szCs w:val="20"/>
          <w:lang w:val="zh-CN" w:eastAsia="zh-CN"/>
        </w:rPr>
        <w:t>施工费</w:t>
      </w:r>
      <w:r>
        <w:rPr>
          <w:rFonts w:hint="eastAsia" w:ascii="仿宋_GB2312" w:hAnsi="仿宋_GB2312" w:eastAsia="仿宋_GB2312" w:cs="仿宋_GB2312"/>
          <w:color w:val="auto"/>
          <w:sz w:val="20"/>
          <w:szCs w:val="20"/>
        </w:rPr>
        <w:t>具体按</w:t>
      </w:r>
      <w:r>
        <w:rPr>
          <w:rFonts w:hint="eastAsia" w:ascii="仿宋_GB2312" w:hAnsi="仿宋_GB2312" w:eastAsia="仿宋_GB2312" w:cs="仿宋_GB2312"/>
          <w:color w:val="auto"/>
          <w:sz w:val="20"/>
          <w:szCs w:val="20"/>
          <w:lang w:val="en-US" w:eastAsia="zh-CN"/>
        </w:rPr>
        <w:t>相关规定</w:t>
      </w:r>
      <w:r>
        <w:rPr>
          <w:rFonts w:hint="eastAsia" w:ascii="仿宋_GB2312" w:hAnsi="仿宋_GB2312" w:eastAsia="仿宋_GB2312" w:cs="仿宋_GB2312"/>
          <w:color w:val="auto"/>
          <w:sz w:val="20"/>
          <w:szCs w:val="20"/>
          <w:lang w:val="zh-CN"/>
        </w:rPr>
        <w:t>标准收取。</w:t>
      </w:r>
    </w:p>
    <w:p>
      <w:pPr>
        <w:spacing w:line="460" w:lineRule="exact"/>
        <w:ind w:firstLine="400" w:firstLineChars="200"/>
        <w:jc w:val="left"/>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4、我方现提交投标文件壹份。</w:t>
      </w:r>
    </w:p>
    <w:p>
      <w:pPr>
        <w:spacing w:line="460" w:lineRule="exact"/>
        <w:ind w:firstLine="400" w:firstLineChars="200"/>
        <w:jc w:val="left"/>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5、如果我方中标，我方承诺严格执行双方签订的经济合同，并保证在合同约定的时间内将项目实施完成。如果我单位出现不能正常履行合同条款，我方愿意承担由此给采购单位造成的一切损失。</w:t>
      </w:r>
    </w:p>
    <w:p>
      <w:pPr>
        <w:spacing w:line="460" w:lineRule="exact"/>
        <w:ind w:firstLine="400" w:firstLineChars="200"/>
        <w:jc w:val="left"/>
        <w:rPr>
          <w:rFonts w:hint="eastAsia" w:ascii="仿宋_GB2312" w:hAnsi="仿宋_GB2312" w:eastAsia="仿宋_GB2312" w:cs="仿宋_GB2312"/>
          <w:color w:val="auto"/>
          <w:szCs w:val="21"/>
          <w:lang w:val="zh-CN"/>
        </w:rPr>
      </w:pPr>
    </w:p>
    <w:p>
      <w:pPr>
        <w:spacing w:line="460" w:lineRule="exact"/>
        <w:ind w:firstLine="400" w:firstLineChars="200"/>
        <w:jc w:val="left"/>
        <w:rPr>
          <w:rFonts w:hint="eastAsia" w:ascii="仿宋_GB2312" w:hAnsi="仿宋_GB2312" w:eastAsia="仿宋_GB2312" w:cs="仿宋_GB2312"/>
          <w:color w:val="auto"/>
          <w:szCs w:val="21"/>
          <w:lang w:val="zh-CN"/>
        </w:rPr>
      </w:pPr>
    </w:p>
    <w:p>
      <w:pPr>
        <w:spacing w:line="460" w:lineRule="exact"/>
        <w:ind w:firstLine="400" w:firstLineChars="200"/>
        <w:jc w:val="left"/>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法定代表人或授权代表签名：</w:t>
      </w:r>
    </w:p>
    <w:p>
      <w:pPr>
        <w:spacing w:line="460" w:lineRule="exact"/>
        <w:ind w:firstLine="400" w:firstLineChars="200"/>
        <w:jc w:val="left"/>
        <w:rPr>
          <w:rFonts w:hint="eastAsia" w:ascii="仿宋_GB2312" w:hAnsi="仿宋_GB2312" w:eastAsia="仿宋_GB2312" w:cs="仿宋_GB2312"/>
          <w:color w:val="auto"/>
          <w:szCs w:val="21"/>
          <w:lang w:val="zh-CN"/>
        </w:rPr>
      </w:pPr>
    </w:p>
    <w:p>
      <w:pPr>
        <w:spacing w:line="460" w:lineRule="exact"/>
        <w:ind w:firstLine="400" w:firstLineChars="200"/>
        <w:jc w:val="left"/>
        <w:rPr>
          <w:rFonts w:hint="eastAsia" w:ascii="仿宋_GB2312" w:hAnsi="仿宋_GB2312" w:eastAsia="仿宋_GB2312" w:cs="仿宋_GB2312"/>
          <w:color w:val="auto"/>
          <w:szCs w:val="21"/>
          <w:lang w:val="zh-CN"/>
        </w:rPr>
      </w:pPr>
      <w:r>
        <w:rPr>
          <w:rFonts w:hint="eastAsia" w:ascii="仿宋_GB2312" w:hAnsi="仿宋_GB2312" w:eastAsia="仿宋_GB2312" w:cs="仿宋_GB2312"/>
          <w:color w:val="auto"/>
          <w:szCs w:val="21"/>
          <w:lang w:val="zh-CN"/>
        </w:rPr>
        <w:t>法定代表人或授权代表身份证号码：</w:t>
      </w:r>
    </w:p>
    <w:p>
      <w:pPr>
        <w:spacing w:line="460" w:lineRule="exact"/>
        <w:ind w:firstLine="400" w:firstLineChars="200"/>
        <w:jc w:val="left"/>
        <w:rPr>
          <w:rFonts w:hint="eastAsia" w:ascii="仿宋_GB2312" w:hAnsi="仿宋_GB2312" w:eastAsia="仿宋_GB2312" w:cs="仿宋_GB2312"/>
          <w:color w:val="auto"/>
          <w:szCs w:val="21"/>
          <w:lang w:val="zh-CN"/>
        </w:rPr>
      </w:pPr>
    </w:p>
    <w:p>
      <w:pPr>
        <w:spacing w:line="460" w:lineRule="exact"/>
        <w:ind w:firstLine="400" w:firstLineChars="200"/>
        <w:jc w:val="center"/>
        <w:rPr>
          <w:rFonts w:hint="eastAsia" w:ascii="仿宋_GB2312" w:hAnsi="仿宋_GB2312" w:eastAsia="仿宋_GB2312" w:cs="仿宋_GB2312"/>
          <w:szCs w:val="21"/>
          <w:lang w:val="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zh-CN"/>
        </w:rPr>
        <w:t>单位（盖章）：</w:t>
      </w:r>
    </w:p>
    <w:p>
      <w:pPr>
        <w:spacing w:line="460" w:lineRule="exact"/>
        <w:ind w:firstLine="400" w:firstLineChars="200"/>
        <w:jc w:val="right"/>
        <w:rPr>
          <w:rFonts w:hint="eastAsia" w:ascii="仿宋_GB2312" w:hAnsi="仿宋_GB2312" w:eastAsia="仿宋_GB2312" w:cs="仿宋_GB2312"/>
          <w:szCs w:val="21"/>
          <w:lang w:val="zh-CN"/>
        </w:rPr>
      </w:pPr>
    </w:p>
    <w:p>
      <w:pPr>
        <w:spacing w:line="460" w:lineRule="exact"/>
        <w:ind w:firstLine="400" w:firstLineChars="200"/>
        <w:jc w:val="center"/>
        <w:rPr>
          <w:rFonts w:hint="eastAsia" w:ascii="仿宋_GB2312" w:hAnsi="仿宋_GB2312" w:eastAsia="仿宋_GB2312" w:cs="仿宋_GB2312"/>
          <w:szCs w:val="21"/>
          <w:lang w:val="zh-CN"/>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zh-CN"/>
        </w:rPr>
        <w:t>年</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zh-CN"/>
        </w:rPr>
        <w:t>月</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zh-CN"/>
        </w:rPr>
        <w:t>日</w:t>
      </w:r>
    </w:p>
    <w:p>
      <w:pPr>
        <w:spacing w:line="460" w:lineRule="exact"/>
        <w:ind w:firstLine="400" w:firstLineChars="200"/>
        <w:jc w:val="left"/>
        <w:rPr>
          <w:rFonts w:ascii="仿宋" w:hAnsi="仿宋" w:eastAsia="仿宋"/>
          <w:szCs w:val="21"/>
          <w:lang w:val="zh-CN"/>
        </w:rPr>
      </w:pPr>
    </w:p>
    <w:p>
      <w:pPr>
        <w:spacing w:line="460" w:lineRule="exact"/>
        <w:ind w:firstLine="400" w:firstLineChars="200"/>
        <w:jc w:val="left"/>
        <w:rPr>
          <w:rFonts w:ascii="仿宋" w:hAnsi="仿宋" w:eastAsia="仿宋"/>
          <w:szCs w:val="21"/>
          <w:lang w:val="zh-CN"/>
        </w:rPr>
      </w:pPr>
    </w:p>
    <w:p>
      <w:pPr>
        <w:spacing w:line="460" w:lineRule="exact"/>
        <w:ind w:firstLine="400" w:firstLineChars="200"/>
        <w:jc w:val="left"/>
        <w:rPr>
          <w:rFonts w:ascii="仿宋" w:hAnsi="仿宋" w:eastAsia="仿宋"/>
          <w:szCs w:val="21"/>
          <w:lang w:val="zh-CN"/>
        </w:rPr>
      </w:pPr>
    </w:p>
    <w:p>
      <w:pPr>
        <w:spacing w:line="460" w:lineRule="exact"/>
        <w:ind w:firstLine="400" w:firstLineChars="200"/>
        <w:jc w:val="left"/>
        <w:rPr>
          <w:rFonts w:ascii="仿宋" w:hAnsi="仿宋" w:eastAsia="仿宋"/>
          <w:szCs w:val="21"/>
          <w:lang w:val="zh-CN"/>
        </w:rPr>
      </w:pPr>
    </w:p>
    <w:p>
      <w:pPr>
        <w:spacing w:line="460" w:lineRule="exact"/>
        <w:jc w:val="left"/>
        <w:rPr>
          <w:rFonts w:ascii="仿宋" w:hAnsi="仿宋" w:eastAsia="仿宋"/>
          <w:szCs w:val="21"/>
          <w:lang w:val="zh-CN"/>
        </w:rPr>
      </w:pPr>
    </w:p>
    <w:p>
      <w:pPr>
        <w:spacing w:line="460" w:lineRule="exact"/>
        <w:jc w:val="left"/>
        <w:rPr>
          <w:rFonts w:ascii="楷体" w:hAnsi="楷体" w:eastAsia="楷体" w:cs="楷体"/>
          <w:b/>
          <w:bCs/>
          <w:sz w:val="32"/>
          <w:szCs w:val="32"/>
          <w:lang w:val="zh-CN"/>
        </w:rPr>
      </w:pPr>
    </w:p>
    <w:p>
      <w:pPr>
        <w:spacing w:line="460" w:lineRule="exact"/>
        <w:jc w:val="left"/>
        <w:rPr>
          <w:rFonts w:ascii="楷体" w:hAnsi="楷体" w:eastAsia="楷体" w:cs="楷体"/>
          <w:b/>
          <w:bCs/>
          <w:sz w:val="32"/>
          <w:szCs w:val="32"/>
          <w:lang w:val="zh-CN"/>
        </w:rPr>
      </w:pPr>
    </w:p>
    <w:p>
      <w:pPr>
        <w:spacing w:line="460" w:lineRule="exact"/>
        <w:jc w:val="left"/>
        <w:rPr>
          <w:rFonts w:ascii="楷体" w:hAnsi="楷体" w:eastAsia="楷体" w:cs="楷体"/>
          <w:b/>
          <w:bCs/>
          <w:sz w:val="32"/>
          <w:szCs w:val="32"/>
          <w:lang w:val="zh-CN"/>
        </w:rPr>
      </w:pPr>
    </w:p>
    <w:p>
      <w:pPr>
        <w:spacing w:line="460" w:lineRule="exact"/>
        <w:jc w:val="left"/>
        <w:rPr>
          <w:rFonts w:ascii="楷体" w:hAnsi="楷体" w:eastAsia="楷体" w:cs="楷体"/>
          <w:b/>
          <w:bCs/>
          <w:sz w:val="32"/>
          <w:szCs w:val="32"/>
          <w:lang w:val="zh-CN"/>
        </w:rPr>
      </w:pPr>
    </w:p>
    <w:p>
      <w:pPr>
        <w:spacing w:line="460" w:lineRule="exact"/>
        <w:jc w:val="left"/>
        <w:rPr>
          <w:rFonts w:ascii="楷体" w:hAnsi="楷体" w:eastAsia="楷体" w:cs="楷体"/>
          <w:b/>
          <w:bCs/>
          <w:sz w:val="32"/>
          <w:szCs w:val="32"/>
          <w:lang w:val="zh-CN"/>
        </w:rPr>
      </w:pPr>
    </w:p>
    <w:p>
      <w:pPr>
        <w:pStyle w:val="3"/>
        <w:jc w:val="center"/>
        <w:outlineLvl w:val="1"/>
        <w:rPr>
          <w:rFonts w:hint="eastAsia" w:ascii="楷体" w:hAnsi="楷体" w:eastAsia="楷体" w:cs="楷体"/>
          <w:color w:val="auto"/>
          <w:sz w:val="32"/>
          <w:szCs w:val="32"/>
        </w:rPr>
      </w:pPr>
      <w:r>
        <w:rPr>
          <w:rFonts w:hint="eastAsia" w:ascii="楷体" w:hAnsi="楷体" w:eastAsia="楷体" w:cs="楷体"/>
          <w:b/>
          <w:bCs/>
          <w:color w:val="auto"/>
          <w:sz w:val="32"/>
          <w:szCs w:val="32"/>
          <w:lang w:val="zh-CN"/>
        </w:rPr>
        <w:t>（二）收费</w:t>
      </w:r>
      <w:r>
        <w:rPr>
          <w:rFonts w:hint="eastAsia" w:ascii="楷体" w:hAnsi="楷体" w:eastAsia="楷体" w:cs="楷体"/>
          <w:b/>
          <w:bCs/>
          <w:color w:val="auto"/>
          <w:sz w:val="32"/>
          <w:szCs w:val="32"/>
        </w:rPr>
        <w:t>报价表（格式）</w:t>
      </w:r>
    </w:p>
    <w:p>
      <w:pPr>
        <w:pStyle w:val="3"/>
        <w:jc w:val="left"/>
        <w:outlineLvl w:val="1"/>
        <w:rPr>
          <w:rFonts w:hAnsi="宋体"/>
          <w:color w:val="auto"/>
          <w:sz w:val="24"/>
          <w:szCs w:val="24"/>
        </w:rPr>
      </w:pPr>
    </w:p>
    <w:p>
      <w:pPr>
        <w:pStyle w:val="3"/>
        <w:jc w:val="left"/>
        <w:outlineLvl w:val="1"/>
        <w:rPr>
          <w:rFonts w:hint="eastAsia" w:hAnsi="宋体" w:cs="仿宋_GB2312"/>
          <w:color w:val="auto"/>
          <w:sz w:val="24"/>
          <w:szCs w:val="24"/>
        </w:rPr>
      </w:pPr>
    </w:p>
    <w:tbl>
      <w:tblPr>
        <w:tblStyle w:val="7"/>
        <w:tblW w:w="10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2"/>
        <w:gridCol w:w="3545"/>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0" w:hRule="atLeast"/>
          <w:jc w:val="center"/>
        </w:trPr>
        <w:tc>
          <w:tcPr>
            <w:tcW w:w="3502" w:type="dxa"/>
            <w:tcBorders>
              <w:bottom w:val="single" w:color="auto" w:sz="4" w:space="0"/>
            </w:tcBorders>
            <w:vAlign w:val="center"/>
          </w:tcPr>
          <w:p>
            <w:pPr>
              <w:pStyle w:val="3"/>
              <w:jc w:val="center"/>
              <w:rPr>
                <w:rFonts w:hint="eastAsia" w:hAnsi="宋体" w:cs="仿宋_GB2312"/>
                <w:color w:val="auto"/>
                <w:sz w:val="24"/>
                <w:szCs w:val="24"/>
              </w:rPr>
            </w:pPr>
            <w:r>
              <w:rPr>
                <w:rFonts w:hint="eastAsia" w:hAnsi="宋体" w:cs="仿宋_GB2312"/>
                <w:color w:val="auto"/>
                <w:sz w:val="24"/>
                <w:szCs w:val="24"/>
              </w:rPr>
              <w:t>项目名称</w:t>
            </w:r>
          </w:p>
        </w:tc>
        <w:tc>
          <w:tcPr>
            <w:tcW w:w="3545" w:type="dxa"/>
            <w:tcBorders>
              <w:bottom w:val="single" w:color="auto" w:sz="4" w:space="0"/>
            </w:tcBorders>
            <w:vAlign w:val="center"/>
          </w:tcPr>
          <w:p>
            <w:pPr>
              <w:pStyle w:val="3"/>
              <w:jc w:val="center"/>
              <w:rPr>
                <w:rFonts w:hint="eastAsia" w:hAnsi="宋体" w:cs="仿宋_GB2312"/>
                <w:color w:val="auto"/>
                <w:sz w:val="24"/>
                <w:szCs w:val="24"/>
              </w:rPr>
            </w:pPr>
            <w:r>
              <w:rPr>
                <w:rFonts w:hint="eastAsia" w:hAnsi="宋体" w:cs="仿宋_GB2312"/>
                <w:color w:val="auto"/>
                <w:sz w:val="24"/>
                <w:szCs w:val="24"/>
              </w:rPr>
              <w:t>总报价(下浮率)</w:t>
            </w:r>
          </w:p>
        </w:tc>
        <w:tc>
          <w:tcPr>
            <w:tcW w:w="3117" w:type="dxa"/>
            <w:tcBorders>
              <w:bottom w:val="single" w:color="auto" w:sz="4" w:space="0"/>
            </w:tcBorders>
            <w:vAlign w:val="center"/>
          </w:tcPr>
          <w:p>
            <w:pPr>
              <w:pStyle w:val="3"/>
              <w:jc w:val="center"/>
              <w:rPr>
                <w:rFonts w:hint="eastAsia" w:hAnsi="宋体" w:cs="仿宋_GB2312"/>
                <w:color w:val="auto"/>
                <w:sz w:val="24"/>
                <w:szCs w:val="24"/>
              </w:rPr>
            </w:pPr>
            <w:r>
              <w:rPr>
                <w:rFonts w:hint="eastAsia" w:hAnsi="宋体" w:cs="仿宋_GB2312"/>
                <w:color w:val="auto"/>
                <w:sz w:val="24"/>
                <w:szCs w:val="24"/>
              </w:rPr>
              <w:t>承诺（是否响应）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10" w:hRule="atLeast"/>
          <w:jc w:val="center"/>
        </w:trPr>
        <w:tc>
          <w:tcPr>
            <w:tcW w:w="3502" w:type="dxa"/>
            <w:vAlign w:val="center"/>
          </w:tcPr>
          <w:p>
            <w:pPr>
              <w:spacing w:line="520" w:lineRule="exact"/>
              <w:ind w:firstLine="480" w:firstLineChars="200"/>
              <w:rPr>
                <w:rFonts w:hint="eastAsia" w:ascii="宋体" w:hAnsi="宋体" w:cs="仿宋_GB2312"/>
                <w:color w:val="auto"/>
                <w:sz w:val="24"/>
                <w:szCs w:val="24"/>
              </w:rPr>
            </w:pPr>
          </w:p>
        </w:tc>
        <w:tc>
          <w:tcPr>
            <w:tcW w:w="3545" w:type="dxa"/>
            <w:vAlign w:val="center"/>
          </w:tcPr>
          <w:p>
            <w:pPr>
              <w:pStyle w:val="3"/>
              <w:rPr>
                <w:rFonts w:hint="eastAsia" w:hAnsi="宋体" w:cs="仿宋_GB2312"/>
                <w:color w:val="auto"/>
                <w:sz w:val="24"/>
                <w:szCs w:val="24"/>
              </w:rPr>
            </w:pPr>
          </w:p>
        </w:tc>
        <w:tc>
          <w:tcPr>
            <w:tcW w:w="3117" w:type="dxa"/>
            <w:vAlign w:val="center"/>
          </w:tcPr>
          <w:p>
            <w:pPr>
              <w:pStyle w:val="3"/>
              <w:ind w:firstLine="1260" w:firstLineChars="450"/>
              <w:rPr>
                <w:rFonts w:hAnsi="宋体" w:cs="仿宋_GB2312"/>
                <w:color w:val="auto"/>
                <w:spacing w:val="-6"/>
                <w:sz w:val="24"/>
                <w:szCs w:val="24"/>
              </w:rPr>
            </w:pPr>
            <w:r>
              <w:rPr>
                <w:rFonts w:hint="eastAsia" w:hAnsi="宋体" w:cs="仿宋_GB2312"/>
                <w:color w:val="auto"/>
                <w:kern w:val="0"/>
                <w:sz w:val="28"/>
                <w:szCs w:val="28"/>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0164" w:type="dxa"/>
            <w:gridSpan w:val="3"/>
            <w:vAlign w:val="center"/>
          </w:tcPr>
          <w:p>
            <w:pPr>
              <w:pStyle w:val="3"/>
              <w:rPr>
                <w:rFonts w:hint="eastAsia" w:hAnsi="宋体" w:cs="仿宋_GB2312"/>
                <w:color w:val="auto"/>
                <w:spacing w:val="-6"/>
                <w:sz w:val="24"/>
                <w:szCs w:val="24"/>
              </w:rPr>
            </w:pPr>
            <w:r>
              <w:rPr>
                <w:rFonts w:hint="eastAsia" w:hAnsi="宋体" w:cs="仿宋_GB2312"/>
                <w:color w:val="auto"/>
                <w:spacing w:val="-6"/>
                <w:sz w:val="24"/>
                <w:szCs w:val="24"/>
              </w:rPr>
              <w:t>服务期限：按合同约定时间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10164" w:type="dxa"/>
            <w:gridSpan w:val="3"/>
            <w:vAlign w:val="center"/>
          </w:tcPr>
          <w:p>
            <w:pPr>
              <w:pStyle w:val="3"/>
              <w:rPr>
                <w:rFonts w:hint="eastAsia" w:hAnsi="宋体" w:cs="仿宋_GB2312"/>
                <w:color w:val="auto"/>
                <w:spacing w:val="-6"/>
                <w:sz w:val="24"/>
                <w:szCs w:val="24"/>
              </w:rPr>
            </w:pPr>
            <w:r>
              <w:rPr>
                <w:rFonts w:hint="eastAsia" w:hAnsi="宋体" w:cs="仿宋_GB2312"/>
                <w:color w:val="auto"/>
                <w:spacing w:val="-6"/>
                <w:sz w:val="24"/>
                <w:szCs w:val="24"/>
              </w:rPr>
              <w:t>服务地点：贺州市土地</w:t>
            </w:r>
            <w:r>
              <w:rPr>
                <w:rFonts w:hint="eastAsia" w:hAnsi="宋体" w:cs="仿宋_GB2312"/>
                <w:color w:val="auto"/>
                <w:sz w:val="24"/>
                <w:szCs w:val="24"/>
              </w:rPr>
              <w:t>收购储备</w:t>
            </w:r>
            <w:r>
              <w:rPr>
                <w:rFonts w:hint="eastAsia" w:hAnsi="宋体" w:cs="仿宋_GB2312"/>
                <w:color w:val="auto"/>
                <w:spacing w:val="-6"/>
                <w:sz w:val="24"/>
                <w:szCs w:val="24"/>
              </w:rPr>
              <w:t>中心指定地点</w:t>
            </w:r>
          </w:p>
        </w:tc>
      </w:tr>
    </w:tbl>
    <w:p>
      <w:pPr>
        <w:pStyle w:val="3"/>
        <w:rPr>
          <w:rFonts w:hint="eastAsia" w:hAnsi="宋体" w:cs="仿宋_GB2312"/>
          <w:color w:val="auto"/>
          <w:sz w:val="24"/>
          <w:szCs w:val="24"/>
        </w:rPr>
      </w:pPr>
    </w:p>
    <w:p>
      <w:pPr>
        <w:pStyle w:val="3"/>
        <w:rPr>
          <w:rFonts w:hint="eastAsia" w:hAnsi="宋体" w:cs="仿宋_GB2312"/>
          <w:color w:val="auto"/>
          <w:sz w:val="24"/>
          <w:szCs w:val="24"/>
        </w:rPr>
      </w:pPr>
    </w:p>
    <w:p>
      <w:pPr>
        <w:pStyle w:val="3"/>
        <w:rPr>
          <w:rFonts w:hint="eastAsia" w:hAnsi="宋体" w:cs="仿宋_GB2312"/>
          <w:color w:val="auto"/>
          <w:sz w:val="24"/>
          <w:szCs w:val="24"/>
        </w:rPr>
      </w:pPr>
    </w:p>
    <w:p>
      <w:pPr>
        <w:pStyle w:val="3"/>
        <w:rPr>
          <w:rFonts w:hint="eastAsia" w:hAnsi="宋体" w:cs="仿宋_GB2312"/>
          <w:color w:val="auto"/>
          <w:sz w:val="24"/>
          <w:szCs w:val="24"/>
        </w:rPr>
      </w:pPr>
      <w:r>
        <w:rPr>
          <w:rFonts w:hint="eastAsia" w:hAnsi="宋体" w:cs="仿宋_GB2312"/>
          <w:color w:val="auto"/>
          <w:sz w:val="24"/>
          <w:szCs w:val="24"/>
        </w:rPr>
        <w:t>投标人（公章）</w:t>
      </w:r>
      <w:r>
        <w:rPr>
          <w:rFonts w:hint="eastAsia" w:hAnsi="宋体" w:cs="仿宋_GB2312"/>
          <w:color w:val="auto"/>
          <w:sz w:val="24"/>
          <w:szCs w:val="24"/>
          <w:u w:val="single"/>
        </w:rPr>
        <w:t xml:space="preserve">                                </w:t>
      </w:r>
    </w:p>
    <w:p>
      <w:pPr>
        <w:pStyle w:val="3"/>
        <w:rPr>
          <w:rFonts w:hint="eastAsia" w:hAnsi="宋体" w:cs="仿宋_GB2312"/>
          <w:color w:val="auto"/>
          <w:sz w:val="24"/>
          <w:szCs w:val="24"/>
        </w:rPr>
      </w:pPr>
    </w:p>
    <w:p>
      <w:pPr>
        <w:pStyle w:val="3"/>
        <w:rPr>
          <w:rFonts w:hint="eastAsia" w:hAnsi="宋体" w:cs="仿宋_GB2312"/>
          <w:color w:val="auto"/>
          <w:sz w:val="24"/>
          <w:szCs w:val="24"/>
          <w:u w:val="single"/>
        </w:rPr>
      </w:pPr>
      <w:r>
        <w:rPr>
          <w:rFonts w:hint="eastAsia" w:hAnsi="宋体" w:cs="仿宋_GB2312"/>
          <w:color w:val="auto"/>
          <w:sz w:val="24"/>
          <w:szCs w:val="24"/>
        </w:rPr>
        <w:t xml:space="preserve">法定代表人或委托代理人（签字或盖章 </w:t>
      </w:r>
      <w:r>
        <w:rPr>
          <w:rFonts w:hint="eastAsia" w:hAnsi="宋体" w:cs="仿宋_GB2312"/>
          <w:color w:val="auto"/>
          <w:sz w:val="24"/>
          <w:szCs w:val="24"/>
          <w:u w:val="single"/>
        </w:rPr>
        <w:t xml:space="preserve">）                   </w:t>
      </w:r>
    </w:p>
    <w:p>
      <w:pPr>
        <w:pStyle w:val="3"/>
        <w:spacing w:line="240" w:lineRule="exact"/>
        <w:rPr>
          <w:rFonts w:hint="eastAsia" w:hAnsi="宋体" w:cs="仿宋_GB2312"/>
          <w:b/>
          <w:color w:val="auto"/>
          <w:sz w:val="24"/>
          <w:szCs w:val="24"/>
        </w:rPr>
      </w:pPr>
    </w:p>
    <w:p>
      <w:pPr>
        <w:pStyle w:val="3"/>
        <w:spacing w:line="240" w:lineRule="exact"/>
        <w:rPr>
          <w:rFonts w:hint="eastAsia" w:hAnsi="宋体" w:cs="仿宋_GB2312"/>
          <w:b/>
          <w:color w:val="auto"/>
          <w:sz w:val="24"/>
          <w:szCs w:val="24"/>
        </w:rPr>
      </w:pPr>
    </w:p>
    <w:p>
      <w:pPr>
        <w:pStyle w:val="3"/>
        <w:spacing w:line="440" w:lineRule="exact"/>
        <w:rPr>
          <w:rFonts w:hint="eastAsia" w:hAnsi="宋体" w:cs="仿宋_GB2312"/>
          <w:b/>
          <w:color w:val="auto"/>
          <w:sz w:val="24"/>
          <w:szCs w:val="24"/>
        </w:rPr>
      </w:pPr>
      <w:r>
        <w:rPr>
          <w:rFonts w:hint="eastAsia" w:hAnsi="宋体" w:cs="仿宋_GB2312"/>
          <w:b/>
          <w:color w:val="auto"/>
          <w:sz w:val="24"/>
          <w:szCs w:val="24"/>
        </w:rPr>
        <w:t>投标说明：</w:t>
      </w:r>
    </w:p>
    <w:p>
      <w:pPr>
        <w:spacing w:line="460" w:lineRule="exact"/>
        <w:ind w:firstLine="482" w:firstLineChars="200"/>
        <w:jc w:val="left"/>
        <w:rPr>
          <w:rFonts w:hint="eastAsia" w:ascii="宋体" w:hAnsi="宋体" w:cs="仿宋_GB2312"/>
          <w:b/>
          <w:color w:val="auto"/>
          <w:sz w:val="24"/>
          <w:szCs w:val="24"/>
        </w:rPr>
      </w:pPr>
      <w:r>
        <w:rPr>
          <w:rFonts w:hint="eastAsia" w:ascii="宋体" w:hAnsi="宋体" w:cs="仿宋_GB2312"/>
          <w:b/>
          <w:color w:val="auto"/>
          <w:sz w:val="24"/>
          <w:szCs w:val="24"/>
        </w:rPr>
        <w:t>1、投标单位报价应是所有服务内容、税金及其他所有费用的总和。</w:t>
      </w:r>
    </w:p>
    <w:p>
      <w:pPr>
        <w:spacing w:line="460" w:lineRule="exact"/>
        <w:jc w:val="left"/>
        <w:rPr>
          <w:rFonts w:hint="eastAsia" w:ascii="仿宋_GB2312" w:hAnsi="仿宋_GB2312" w:eastAsia="仿宋_GB2312" w:cs="仿宋_GB2312"/>
          <w:szCs w:val="21"/>
          <w:lang w:val="zh-CN"/>
        </w:rPr>
      </w:pPr>
      <w:r>
        <w:rPr>
          <w:rFonts w:ascii="楷体" w:hAnsi="楷体" w:eastAsia="楷体" w:cs="楷体"/>
          <w:b/>
          <w:bCs/>
          <w:sz w:val="32"/>
          <w:szCs w:val="32"/>
          <w:lang w:val="zh-CN"/>
        </w:rPr>
        <w:br w:type="page"/>
      </w:r>
    </w:p>
    <w:p>
      <w:pPr>
        <w:spacing w:line="460" w:lineRule="exact"/>
        <w:jc w:val="left"/>
        <w:rPr>
          <w:rFonts w:hint="eastAsia" w:ascii="仿宋_GB2312" w:hAnsi="仿宋_GB2312" w:eastAsia="仿宋_GB2312" w:cs="仿宋_GB2312"/>
          <w:szCs w:val="21"/>
          <w:lang w:val="zh-CN"/>
        </w:rPr>
      </w:pPr>
    </w:p>
    <w:p>
      <w:pPr>
        <w:spacing w:line="460" w:lineRule="exact"/>
        <w:jc w:val="left"/>
        <w:rPr>
          <w:rFonts w:hint="eastAsia" w:ascii="仿宋_GB2312" w:hAnsi="仿宋_GB2312" w:eastAsia="仿宋_GB2312" w:cs="仿宋_GB2312"/>
          <w:szCs w:val="21"/>
          <w:lang w:val="zh-CN"/>
        </w:rPr>
      </w:pPr>
    </w:p>
    <w:p>
      <w:pPr>
        <w:pStyle w:val="3"/>
        <w:jc w:val="center"/>
        <w:outlineLvl w:val="1"/>
        <w:rPr>
          <w:rFonts w:ascii="仿宋" w:hAnsi="仿宋" w:eastAsia="仿宋"/>
          <w:sz w:val="32"/>
          <w:szCs w:val="32"/>
        </w:rPr>
      </w:pPr>
      <w:r>
        <w:rPr>
          <w:rFonts w:hint="eastAsia" w:ascii="楷体" w:hAnsi="楷体" w:eastAsia="楷体" w:cs="楷体"/>
          <w:b/>
          <w:bCs/>
          <w:sz w:val="32"/>
          <w:szCs w:val="32"/>
          <w:lang w:val="zh-CN"/>
        </w:rPr>
        <w:t>（</w:t>
      </w:r>
      <w:r>
        <w:rPr>
          <w:rFonts w:hint="eastAsia" w:ascii="楷体" w:hAnsi="楷体" w:eastAsia="楷体" w:cs="楷体"/>
          <w:b/>
          <w:bCs/>
          <w:sz w:val="32"/>
          <w:szCs w:val="32"/>
          <w:lang w:val="zh-CN" w:eastAsia="zh-CN"/>
        </w:rPr>
        <w:t>三</w:t>
      </w:r>
      <w:r>
        <w:rPr>
          <w:rFonts w:hint="eastAsia" w:ascii="楷体" w:hAnsi="楷体" w:eastAsia="楷体" w:cs="楷体"/>
          <w:b/>
          <w:bCs/>
          <w:sz w:val="32"/>
          <w:szCs w:val="32"/>
          <w:lang w:val="zh-CN"/>
        </w:rPr>
        <w:t>）</w:t>
      </w:r>
      <w:r>
        <w:rPr>
          <w:rFonts w:hint="eastAsia" w:ascii="楷体" w:hAnsi="楷体" w:eastAsia="楷体" w:cs="楷体"/>
          <w:b/>
          <w:bCs/>
          <w:sz w:val="32"/>
          <w:szCs w:val="32"/>
        </w:rPr>
        <w:t>法定代表人身份证明书（格式）</w:t>
      </w:r>
    </w:p>
    <w:p>
      <w:pPr>
        <w:pStyle w:val="3"/>
        <w:rPr>
          <w:rFonts w:ascii="仿宋" w:hAnsi="仿宋" w:eastAsia="仿宋"/>
        </w:rPr>
      </w:pPr>
    </w:p>
    <w:p>
      <w:pPr>
        <w:pStyle w:val="3"/>
        <w:rPr>
          <w:rFonts w:hint="eastAsia" w:ascii="仿宋_GB2312" w:hAnsi="仿宋_GB2312" w:eastAsia="仿宋_GB2312" w:cs="仿宋_GB2312"/>
        </w:rPr>
      </w:pPr>
      <w:r>
        <w:rPr>
          <w:rFonts w:hint="eastAsia" w:ascii="仿宋_GB2312" w:hAnsi="仿宋_GB2312" w:eastAsia="仿宋_GB2312" w:cs="仿宋_GB2312"/>
        </w:rPr>
        <w:t>单位名称：</w:t>
      </w: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r>
        <w:rPr>
          <w:rFonts w:hint="eastAsia" w:ascii="仿宋_GB2312" w:hAnsi="仿宋_GB2312" w:eastAsia="仿宋_GB2312" w:cs="仿宋_GB2312"/>
        </w:rPr>
        <w:t>单位性质：</w:t>
      </w: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r>
        <w:rPr>
          <w:rFonts w:hint="eastAsia" w:ascii="仿宋_GB2312" w:hAnsi="仿宋_GB2312" w:eastAsia="仿宋_GB2312" w:cs="仿宋_GB2312"/>
        </w:rPr>
        <w:t>地址：</w:t>
      </w: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r>
        <w:rPr>
          <w:rFonts w:hint="eastAsia" w:ascii="仿宋_GB2312" w:hAnsi="仿宋_GB2312" w:eastAsia="仿宋_GB2312" w:cs="仿宋_GB2312"/>
        </w:rPr>
        <w:t>成立时间：</w:t>
      </w:r>
      <w:r>
        <w:rPr>
          <w:rFonts w:hint="eastAsia" w:ascii="仿宋_GB2312" w:hAnsi="仿宋_GB2312" w:eastAsia="仿宋_GB2312" w:cs="仿宋_GB2312"/>
          <w:u w:val="single"/>
        </w:rPr>
        <w:t xml:space="preserve">          </w:t>
      </w:r>
      <w:r>
        <w:rPr>
          <w:rFonts w:hint="eastAsia" w:ascii="仿宋_GB2312" w:hAnsi="仿宋_GB2312" w:eastAsia="仿宋_GB2312" w:cs="仿宋_GB2312"/>
        </w:rPr>
        <w:t>年</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r>
        <w:rPr>
          <w:rFonts w:hint="eastAsia" w:ascii="仿宋_GB2312" w:hAnsi="仿宋_GB2312" w:eastAsia="仿宋_GB2312" w:cs="仿宋_GB2312"/>
        </w:rPr>
        <w:t>经营期限：</w:t>
      </w: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r>
        <w:rPr>
          <w:rFonts w:hint="eastAsia" w:ascii="仿宋_GB2312" w:hAnsi="仿宋_GB2312" w:eastAsia="仿宋_GB2312" w:cs="仿宋_GB2312"/>
        </w:rPr>
        <w:t>姓名：              性别：           年龄：         职务：</w:t>
      </w: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r>
        <w:rPr>
          <w:rFonts w:hint="eastAsia" w:ascii="仿宋_GB2312" w:hAnsi="仿宋_GB2312" w:eastAsia="仿宋_GB2312" w:cs="仿宋_GB2312"/>
        </w:rPr>
        <w:t>系</w:t>
      </w:r>
      <w:r>
        <w:rPr>
          <w:rFonts w:hint="eastAsia" w:ascii="仿宋_GB2312" w:hAnsi="仿宋_GB2312" w:eastAsia="仿宋_GB2312" w:cs="仿宋_GB2312"/>
          <w:u w:val="single"/>
        </w:rPr>
        <w:t xml:space="preserve">     （投标人名称）     </w:t>
      </w:r>
      <w:r>
        <w:rPr>
          <w:rFonts w:hint="eastAsia" w:ascii="仿宋_GB2312" w:hAnsi="仿宋_GB2312" w:eastAsia="仿宋_GB2312" w:cs="仿宋_GB2312"/>
        </w:rPr>
        <w:t>的法定代表人。</w:t>
      </w: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r>
        <w:rPr>
          <w:rFonts w:hint="eastAsia" w:ascii="仿宋_GB2312" w:hAnsi="仿宋_GB2312" w:eastAsia="仿宋_GB2312" w:cs="仿宋_GB2312"/>
        </w:rPr>
        <w:t>特此证明。</w:t>
      </w: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p>
    <w:p>
      <w:pPr>
        <w:pStyle w:val="3"/>
        <w:rPr>
          <w:rFonts w:hint="eastAsia" w:ascii="仿宋_GB2312" w:hAnsi="仿宋_GB2312" w:eastAsia="仿宋_GB2312" w:cs="仿宋_GB2312"/>
        </w:rPr>
      </w:pPr>
    </w:p>
    <w:p>
      <w:pPr>
        <w:pStyle w:val="3"/>
        <w:jc w:val="center"/>
        <w:rPr>
          <w:rFonts w:hint="eastAsia" w:ascii="仿宋_GB2312" w:hAnsi="仿宋_GB2312" w:eastAsia="仿宋_GB2312" w:cs="仿宋_GB2312"/>
        </w:rPr>
      </w:pPr>
    </w:p>
    <w:p>
      <w:pPr>
        <w:pStyle w:val="3"/>
        <w:jc w:val="center"/>
        <w:rPr>
          <w:rFonts w:hint="eastAsia" w:ascii="仿宋_GB2312" w:hAnsi="仿宋_GB2312" w:eastAsia="仿宋_GB2312" w:cs="仿宋_GB2312"/>
        </w:rPr>
      </w:pPr>
      <w:r>
        <w:rPr>
          <w:rFonts w:hint="eastAsia" w:ascii="仿宋_GB2312" w:hAnsi="仿宋_GB2312" w:eastAsia="仿宋_GB2312" w:cs="仿宋_GB2312"/>
        </w:rPr>
        <w:t>投标人：</w:t>
      </w:r>
      <w:r>
        <w:rPr>
          <w:rFonts w:hint="eastAsia" w:ascii="仿宋_GB2312" w:hAnsi="仿宋_GB2312" w:eastAsia="仿宋_GB2312" w:cs="仿宋_GB2312"/>
          <w:u w:val="single"/>
        </w:rPr>
        <w:t xml:space="preserve">                              </w:t>
      </w:r>
      <w:r>
        <w:rPr>
          <w:rFonts w:hint="eastAsia" w:ascii="仿宋_GB2312" w:hAnsi="仿宋_GB2312" w:eastAsia="仿宋_GB2312" w:cs="仿宋_GB2312"/>
        </w:rPr>
        <w:t>（盖章）</w:t>
      </w:r>
    </w:p>
    <w:p>
      <w:pPr>
        <w:pStyle w:val="3"/>
        <w:jc w:val="center"/>
        <w:rPr>
          <w:rFonts w:hint="eastAsia" w:ascii="仿宋_GB2312" w:hAnsi="仿宋_GB2312" w:eastAsia="仿宋_GB2312" w:cs="仿宋_GB2312"/>
        </w:rPr>
      </w:pPr>
    </w:p>
    <w:p>
      <w:pPr>
        <w:pStyle w:val="3"/>
        <w:ind w:firstLine="2415" w:firstLineChars="1150"/>
        <w:rPr>
          <w:rFonts w:hint="eastAsia"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年 </w:t>
      </w:r>
      <w:r>
        <w:rPr>
          <w:rFonts w:hint="eastAsia" w:ascii="仿宋_GB2312" w:hAnsi="仿宋_GB2312" w:eastAsia="仿宋_GB2312" w:cs="仿宋_GB2312"/>
          <w:u w:val="single"/>
        </w:rPr>
        <w:t xml:space="preserve">      </w:t>
      </w:r>
      <w:r>
        <w:rPr>
          <w:rFonts w:hint="eastAsia" w:ascii="仿宋_GB2312" w:hAnsi="仿宋_GB2312" w:eastAsia="仿宋_GB2312" w:cs="仿宋_GB2312"/>
        </w:rPr>
        <w:t xml:space="preserve">月 </w:t>
      </w:r>
      <w:r>
        <w:rPr>
          <w:rFonts w:hint="eastAsia" w:ascii="仿宋_GB2312" w:hAnsi="仿宋_GB2312" w:eastAsia="仿宋_GB2312" w:cs="仿宋_GB2312"/>
          <w:u w:val="single"/>
        </w:rPr>
        <w:t xml:space="preserve">     </w:t>
      </w:r>
      <w:r>
        <w:rPr>
          <w:rFonts w:hint="eastAsia" w:ascii="仿宋_GB2312" w:hAnsi="仿宋_GB2312" w:eastAsia="仿宋_GB2312" w:cs="仿宋_GB2312"/>
        </w:rPr>
        <w:t>日</w:t>
      </w:r>
    </w:p>
    <w:p>
      <w:pPr>
        <w:spacing w:line="460" w:lineRule="exact"/>
        <w:ind w:firstLine="400" w:firstLineChars="200"/>
        <w:jc w:val="left"/>
        <w:rPr>
          <w:rFonts w:hint="eastAsia" w:ascii="仿宋_GB2312" w:hAnsi="仿宋_GB2312" w:eastAsia="仿宋_GB2312" w:cs="仿宋_GB2312"/>
          <w:szCs w:val="21"/>
          <w:lang w:val="zh-CN"/>
        </w:rPr>
      </w:pPr>
    </w:p>
    <w:p>
      <w:pPr>
        <w:spacing w:line="460" w:lineRule="exact"/>
        <w:ind w:firstLine="400" w:firstLineChars="200"/>
        <w:jc w:val="left"/>
        <w:rPr>
          <w:rFonts w:hint="eastAsia" w:ascii="仿宋_GB2312" w:hAnsi="仿宋_GB2312" w:eastAsia="仿宋_GB2312" w:cs="仿宋_GB2312"/>
          <w:szCs w:val="21"/>
          <w:lang w:val="zh-CN"/>
        </w:rPr>
      </w:pPr>
    </w:p>
    <w:p>
      <w:pPr>
        <w:spacing w:line="460" w:lineRule="exact"/>
        <w:ind w:firstLine="400" w:firstLineChars="200"/>
        <w:jc w:val="left"/>
        <w:rPr>
          <w:rFonts w:hint="eastAsia" w:ascii="仿宋_GB2312" w:hAnsi="仿宋_GB2312" w:eastAsia="仿宋_GB2312" w:cs="仿宋_GB2312"/>
          <w:szCs w:val="21"/>
          <w:lang w:val="zh-CN"/>
        </w:rPr>
      </w:pPr>
    </w:p>
    <w:p>
      <w:pPr>
        <w:spacing w:line="460" w:lineRule="exact"/>
        <w:ind w:firstLine="400" w:firstLineChars="200"/>
        <w:jc w:val="left"/>
        <w:rPr>
          <w:rFonts w:ascii="仿宋" w:hAnsi="仿宋" w:eastAsia="仿宋"/>
          <w:szCs w:val="21"/>
          <w:lang w:val="zh-CN"/>
        </w:rPr>
      </w:pPr>
    </w:p>
    <w:p>
      <w:pPr>
        <w:spacing w:line="460" w:lineRule="exact"/>
        <w:ind w:firstLine="400" w:firstLineChars="200"/>
        <w:jc w:val="left"/>
        <w:rPr>
          <w:rFonts w:ascii="仿宋" w:hAnsi="仿宋" w:eastAsia="仿宋"/>
          <w:szCs w:val="21"/>
          <w:lang w:val="zh-CN"/>
        </w:rPr>
      </w:pPr>
    </w:p>
    <w:p>
      <w:pPr>
        <w:spacing w:line="460" w:lineRule="exact"/>
        <w:ind w:firstLine="400" w:firstLineChars="200"/>
        <w:jc w:val="left"/>
        <w:rPr>
          <w:rFonts w:ascii="仿宋" w:hAnsi="仿宋" w:eastAsia="仿宋"/>
          <w:szCs w:val="21"/>
          <w:lang w:val="zh-CN"/>
        </w:rPr>
      </w:pPr>
    </w:p>
    <w:p>
      <w:pPr>
        <w:spacing w:line="460" w:lineRule="exact"/>
        <w:ind w:firstLine="400" w:firstLineChars="200"/>
        <w:jc w:val="left"/>
        <w:rPr>
          <w:rFonts w:ascii="仿宋" w:hAnsi="仿宋" w:eastAsia="仿宋"/>
          <w:szCs w:val="21"/>
          <w:lang w:val="zh-CN"/>
        </w:rPr>
      </w:pPr>
    </w:p>
    <w:p>
      <w:pPr>
        <w:spacing w:line="460" w:lineRule="exact"/>
        <w:ind w:firstLine="400" w:firstLineChars="200"/>
        <w:jc w:val="left"/>
        <w:rPr>
          <w:rFonts w:ascii="仿宋" w:hAnsi="仿宋" w:eastAsia="仿宋"/>
          <w:szCs w:val="21"/>
          <w:lang w:val="zh-CN"/>
        </w:rPr>
      </w:pPr>
    </w:p>
    <w:p>
      <w:pPr>
        <w:spacing w:line="460" w:lineRule="exact"/>
        <w:jc w:val="left"/>
        <w:rPr>
          <w:rFonts w:ascii="仿宋" w:hAnsi="仿宋" w:eastAsia="仿宋"/>
          <w:szCs w:val="21"/>
          <w:lang w:val="zh-CN"/>
        </w:rPr>
      </w:pPr>
      <w:r>
        <w:rPr>
          <w:rFonts w:ascii="仿宋" w:hAnsi="仿宋" w:eastAsia="仿宋"/>
          <w:szCs w:val="21"/>
          <w:lang w:val="zh-CN"/>
        </w:rPr>
        <w:br w:type="textWrapping"/>
      </w:r>
    </w:p>
    <w:p>
      <w:pPr>
        <w:pStyle w:val="3"/>
        <w:jc w:val="center"/>
        <w:outlineLvl w:val="1"/>
        <w:rPr>
          <w:rFonts w:hint="eastAsia" w:ascii="楷体" w:hAnsi="楷体" w:eastAsia="楷体" w:cs="楷体"/>
          <w:b/>
          <w:bCs/>
          <w:sz w:val="32"/>
          <w:szCs w:val="32"/>
        </w:rPr>
      </w:pPr>
      <w:r>
        <w:rPr>
          <w:rFonts w:hint="eastAsia" w:ascii="楷体" w:hAnsi="楷体" w:eastAsia="楷体" w:cs="楷体"/>
          <w:b/>
          <w:bCs/>
          <w:sz w:val="32"/>
          <w:szCs w:val="32"/>
          <w:lang w:val="zh-CN"/>
        </w:rPr>
        <w:t>（</w:t>
      </w:r>
      <w:r>
        <w:rPr>
          <w:rFonts w:hint="eastAsia" w:ascii="楷体" w:hAnsi="楷体" w:eastAsia="楷体" w:cs="楷体"/>
          <w:b/>
          <w:bCs/>
          <w:sz w:val="32"/>
          <w:szCs w:val="32"/>
          <w:lang w:eastAsia="zh-CN"/>
        </w:rPr>
        <w:t>四</w:t>
      </w:r>
      <w:r>
        <w:rPr>
          <w:rFonts w:hint="eastAsia" w:ascii="楷体" w:hAnsi="楷体" w:eastAsia="楷体" w:cs="楷体"/>
          <w:b/>
          <w:bCs/>
          <w:sz w:val="32"/>
          <w:szCs w:val="32"/>
          <w:lang w:val="zh-CN"/>
        </w:rPr>
        <w:t>）</w:t>
      </w:r>
      <w:r>
        <w:rPr>
          <w:rFonts w:hint="eastAsia" w:ascii="楷体" w:hAnsi="楷体" w:eastAsia="楷体" w:cs="楷体"/>
          <w:b/>
          <w:bCs/>
          <w:sz w:val="32"/>
          <w:szCs w:val="32"/>
        </w:rPr>
        <w:t>法定代表人授权书（格式）</w:t>
      </w:r>
    </w:p>
    <w:p>
      <w:pPr>
        <w:pStyle w:val="3"/>
        <w:jc w:val="center"/>
        <w:rPr>
          <w:rFonts w:ascii="仿宋" w:hAnsi="仿宋" w:eastAsia="仿宋"/>
          <w:b/>
          <w:sz w:val="24"/>
          <w:szCs w:val="24"/>
        </w:rPr>
      </w:pPr>
    </w:p>
    <w:p>
      <w:pPr>
        <w:pStyle w:val="3"/>
        <w:spacing w:line="360" w:lineRule="auto"/>
        <w:ind w:firstLine="525" w:firstLineChars="250"/>
        <w:rPr>
          <w:rFonts w:hint="eastAsia" w:ascii="仿宋_GB2312" w:hAnsi="仿宋_GB2312" w:eastAsia="仿宋_GB2312" w:cs="仿宋_GB2312"/>
          <w:szCs w:val="21"/>
        </w:rPr>
      </w:pPr>
      <w:r>
        <w:rPr>
          <w:rFonts w:hint="eastAsia" w:ascii="仿宋_GB2312" w:hAnsi="仿宋_GB2312" w:eastAsia="仿宋_GB2312" w:cs="仿宋_GB2312"/>
          <w:szCs w:val="21"/>
        </w:rPr>
        <w:t>贺州市土地</w:t>
      </w:r>
      <w:r>
        <w:rPr>
          <w:rFonts w:hint="eastAsia" w:ascii="仿宋_GB2312" w:hAnsi="仿宋_GB2312" w:eastAsia="仿宋_GB2312" w:cs="仿宋_GB2312"/>
        </w:rPr>
        <w:t>收购储备</w:t>
      </w:r>
      <w:r>
        <w:rPr>
          <w:rFonts w:hint="eastAsia" w:ascii="仿宋_GB2312" w:hAnsi="仿宋_GB2312" w:eastAsia="仿宋_GB2312" w:cs="仿宋_GB2312"/>
          <w:szCs w:val="21"/>
        </w:rPr>
        <w:t>中心：</w:t>
      </w:r>
    </w:p>
    <w:p>
      <w:pPr>
        <w:pStyle w:val="3"/>
        <w:spacing w:line="360" w:lineRule="auto"/>
        <w:ind w:firstLine="840" w:firstLineChars="400"/>
        <w:rPr>
          <w:rFonts w:hint="eastAsia" w:ascii="仿宋_GB2312" w:hAnsi="仿宋_GB2312" w:eastAsia="仿宋_GB2312" w:cs="仿宋_GB2312"/>
          <w:szCs w:val="21"/>
        </w:rPr>
      </w:pPr>
      <w:r>
        <w:rPr>
          <w:rFonts w:hint="eastAsia" w:ascii="仿宋_GB2312" w:hAnsi="仿宋_GB2312" w:eastAsia="仿宋_GB2312" w:cs="仿宋_GB2312"/>
          <w:szCs w:val="21"/>
          <w:u w:val="single"/>
        </w:rPr>
        <w:t xml:space="preserve">            （单位名称）</w:t>
      </w:r>
      <w:r>
        <w:rPr>
          <w:rFonts w:hint="eastAsia" w:ascii="仿宋_GB2312" w:hAnsi="仿宋_GB2312" w:eastAsia="仿宋_GB2312" w:cs="仿宋_GB2312"/>
          <w:szCs w:val="21"/>
        </w:rPr>
        <w:t>是中华人民共和国合法企业，法定代表人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授权</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u w:val="single"/>
        </w:rPr>
        <w:t xml:space="preserve">（姓名）    </w:t>
      </w:r>
      <w:r>
        <w:rPr>
          <w:rFonts w:hint="eastAsia" w:ascii="仿宋_GB2312" w:hAnsi="仿宋_GB2312" w:eastAsia="仿宋_GB2312" w:cs="仿宋_GB2312"/>
          <w:szCs w:val="21"/>
        </w:rPr>
        <w:t>为全权代表，代表我单位参加贵单位组织的</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项目的投标，全权处理投标活动中的一切事宜，并包括代为签署全部有关的文件、协议及合同。</w:t>
      </w:r>
    </w:p>
    <w:p>
      <w:pPr>
        <w:pStyle w:val="3"/>
        <w:spacing w:line="360" w:lineRule="auto"/>
        <w:ind w:firstLine="525" w:firstLineChars="250"/>
        <w:rPr>
          <w:rFonts w:hint="eastAsia" w:ascii="仿宋_GB2312" w:hAnsi="仿宋_GB2312" w:eastAsia="仿宋_GB2312" w:cs="仿宋_GB2312"/>
          <w:szCs w:val="21"/>
        </w:rPr>
      </w:pPr>
      <w:r>
        <w:rPr>
          <w:rFonts w:hint="eastAsia" w:ascii="仿宋_GB2312" w:hAnsi="仿宋_GB2312" w:eastAsia="仿宋_GB2312" w:cs="仿宋_GB2312"/>
          <w:szCs w:val="21"/>
        </w:rPr>
        <w:t xml:space="preserve">被授权人 </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在本次投标活动中所签订的一切文件和处理的与本次投标有关的一切事项，本法定代表人均予以确认。被授权人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无再转委托权。</w:t>
      </w:r>
    </w:p>
    <w:p>
      <w:pPr>
        <w:pStyle w:val="3"/>
        <w:spacing w:line="360" w:lineRule="auto"/>
        <w:ind w:firstLine="525" w:firstLineChars="250"/>
        <w:rPr>
          <w:rFonts w:hint="eastAsia" w:ascii="仿宋_GB2312" w:hAnsi="仿宋_GB2312" w:eastAsia="仿宋_GB2312" w:cs="仿宋_GB2312"/>
          <w:sz w:val="24"/>
          <w:szCs w:val="24"/>
        </w:rPr>
      </w:pPr>
      <w:r>
        <w:rPr>
          <w:rFonts w:hint="eastAsia" w:ascii="仿宋_GB2312" w:hAnsi="仿宋_GB2312" w:eastAsia="仿宋_GB2312" w:cs="仿宋_GB2312"/>
          <w:szCs w:val="21"/>
        </w:rPr>
        <w:t>本授权委托书在投标活动结束后自动终止。</w:t>
      </w:r>
    </w:p>
    <w:p>
      <w:pPr>
        <w:pStyle w:val="3"/>
        <w:spacing w:line="360" w:lineRule="auto"/>
        <w:rPr>
          <w:rFonts w:hint="eastAsia" w:ascii="仿宋_GB2312" w:hAnsi="仿宋_GB2312" w:eastAsia="仿宋_GB2312" w:cs="仿宋_GB2312"/>
          <w:szCs w:val="21"/>
        </w:rPr>
      </w:pPr>
    </w:p>
    <w:p>
      <w:pPr>
        <w:pStyle w:val="3"/>
        <w:spacing w:line="360" w:lineRule="auto"/>
        <w:rPr>
          <w:rFonts w:hint="eastAsia" w:ascii="仿宋_GB2312" w:hAnsi="仿宋_GB2312" w:eastAsia="仿宋_GB2312" w:cs="仿宋_GB2312"/>
          <w:sz w:val="24"/>
          <w:szCs w:val="24"/>
        </w:rPr>
      </w:pPr>
    </w:p>
    <w:p>
      <w:pPr>
        <w:pStyle w:val="3"/>
        <w:spacing w:line="360" w:lineRule="auto"/>
        <w:ind w:firstLine="720" w:firstLineChars="300"/>
        <w:rPr>
          <w:rFonts w:hint="eastAsia" w:ascii="仿宋_GB2312" w:hAnsi="仿宋_GB2312" w:eastAsia="仿宋_GB2312" w:cs="仿宋_GB2312"/>
          <w:sz w:val="24"/>
          <w:szCs w:val="24"/>
        </w:rPr>
      </w:pPr>
    </w:p>
    <w:p>
      <w:pPr>
        <w:pStyle w:val="3"/>
        <w:spacing w:line="360" w:lineRule="auto"/>
        <w:ind w:firstLine="720" w:firstLineChars="300"/>
        <w:rPr>
          <w:rFonts w:hint="eastAsia" w:ascii="仿宋_GB2312" w:hAnsi="仿宋_GB2312" w:eastAsia="仿宋_GB2312" w:cs="仿宋_GB2312"/>
          <w:sz w:val="24"/>
          <w:szCs w:val="24"/>
        </w:rPr>
      </w:pPr>
    </w:p>
    <w:p>
      <w:pPr>
        <w:pStyle w:val="3"/>
        <w:spacing w:line="360" w:lineRule="auto"/>
        <w:ind w:firstLine="720" w:firstLineChars="300"/>
        <w:rPr>
          <w:rFonts w:hint="eastAsia" w:ascii="仿宋_GB2312" w:hAnsi="仿宋_GB2312" w:eastAsia="仿宋_GB2312" w:cs="仿宋_GB2312"/>
          <w:sz w:val="24"/>
          <w:szCs w:val="24"/>
        </w:rPr>
      </w:pPr>
    </w:p>
    <w:p>
      <w:pPr>
        <w:pStyle w:val="3"/>
        <w:spacing w:line="360" w:lineRule="auto"/>
        <w:ind w:firstLine="720" w:firstLineChars="300"/>
        <w:rPr>
          <w:rFonts w:hint="eastAsia" w:ascii="仿宋_GB2312" w:hAnsi="仿宋_GB2312" w:eastAsia="仿宋_GB2312" w:cs="仿宋_GB2312"/>
          <w:sz w:val="24"/>
          <w:szCs w:val="24"/>
        </w:rPr>
      </w:pPr>
    </w:p>
    <w:p>
      <w:pPr>
        <w:pStyle w:val="3"/>
        <w:spacing w:line="360" w:lineRule="auto"/>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代理人：</w:t>
      </w:r>
      <w:r>
        <w:rPr>
          <w:rFonts w:hint="eastAsia" w:ascii="仿宋_GB2312" w:hAnsi="仿宋_GB2312" w:eastAsia="仿宋_GB2312" w:cs="仿宋_GB2312"/>
          <w:sz w:val="24"/>
          <w:szCs w:val="24"/>
          <w:u w:val="single"/>
        </w:rPr>
        <w:t xml:space="preserve">           （签字）    </w:t>
      </w:r>
      <w:r>
        <w:rPr>
          <w:rFonts w:hint="eastAsia" w:ascii="仿宋_GB2312" w:hAnsi="仿宋_GB2312" w:eastAsia="仿宋_GB2312" w:cs="仿宋_GB2312"/>
          <w:sz w:val="24"/>
          <w:szCs w:val="24"/>
        </w:rPr>
        <w:t>性别：</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年龄：</w:t>
      </w:r>
      <w:r>
        <w:rPr>
          <w:rFonts w:hint="eastAsia" w:ascii="仿宋_GB2312" w:hAnsi="仿宋_GB2312" w:eastAsia="仿宋_GB2312" w:cs="仿宋_GB2312"/>
          <w:sz w:val="24"/>
          <w:szCs w:val="24"/>
          <w:u w:val="single"/>
        </w:rPr>
        <w:t xml:space="preserve">          </w:t>
      </w:r>
    </w:p>
    <w:p>
      <w:pPr>
        <w:pStyle w:val="3"/>
        <w:spacing w:line="360" w:lineRule="auto"/>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身份证号码：</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b/>
          <w:sz w:val="24"/>
          <w:szCs w:val="24"/>
          <w:u w:val="double"/>
        </w:rPr>
        <w:t>必须与身份证原件号码一致</w:t>
      </w:r>
    </w:p>
    <w:p>
      <w:pPr>
        <w:pStyle w:val="3"/>
        <w:spacing w:line="360" w:lineRule="auto"/>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职务：</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w:t>
      </w:r>
    </w:p>
    <w:p>
      <w:pPr>
        <w:pStyle w:val="3"/>
        <w:spacing w:line="360" w:lineRule="auto"/>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投标人：</w:t>
      </w:r>
      <w:r>
        <w:rPr>
          <w:rFonts w:hint="eastAsia" w:ascii="仿宋_GB2312" w:hAnsi="仿宋_GB2312" w:eastAsia="仿宋_GB2312" w:cs="仿宋_GB2312"/>
          <w:sz w:val="24"/>
          <w:szCs w:val="24"/>
          <w:u w:val="single"/>
        </w:rPr>
        <w:t xml:space="preserve">                 （ 盖  章）                       </w:t>
      </w:r>
    </w:p>
    <w:p>
      <w:pPr>
        <w:pStyle w:val="3"/>
        <w:spacing w:line="360" w:lineRule="auto"/>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r>
        <w:rPr>
          <w:rFonts w:hint="eastAsia" w:ascii="仿宋_GB2312" w:hAnsi="仿宋_GB2312" w:eastAsia="仿宋_GB2312" w:cs="仿宋_GB2312"/>
          <w:sz w:val="24"/>
          <w:szCs w:val="24"/>
          <w:u w:val="single"/>
        </w:rPr>
        <w:t xml:space="preserve">               （签字或盖章）                  </w:t>
      </w:r>
    </w:p>
    <w:p>
      <w:pPr>
        <w:pStyle w:val="3"/>
        <w:spacing w:line="360" w:lineRule="auto"/>
        <w:ind w:firstLine="960" w:firstLineChars="4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授权日期：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3"/>
        <w:spacing w:line="360" w:lineRule="auto"/>
        <w:ind w:firstLine="723" w:firstLineChars="300"/>
        <w:rPr>
          <w:rFonts w:hint="eastAsia" w:ascii="仿宋_GB2312" w:hAnsi="仿宋_GB2312" w:eastAsia="仿宋_GB2312" w:cs="仿宋_GB2312"/>
          <w:b/>
          <w:sz w:val="24"/>
          <w:szCs w:val="24"/>
          <w:u w:val="double"/>
        </w:rPr>
      </w:pPr>
      <w:r>
        <w:rPr>
          <w:rFonts w:hint="eastAsia" w:ascii="仿宋_GB2312" w:hAnsi="仿宋_GB2312" w:eastAsia="仿宋_GB2312" w:cs="仿宋_GB2312"/>
          <w:b/>
          <w:sz w:val="24"/>
          <w:szCs w:val="24"/>
          <w:u w:val="double"/>
        </w:rPr>
        <w:t>注：</w:t>
      </w:r>
    </w:p>
    <w:p>
      <w:pPr>
        <w:numPr>
          <w:ilvl w:val="0"/>
          <w:numId w:val="2"/>
        </w:numPr>
        <w:adjustRightInd/>
        <w:spacing w:line="460" w:lineRule="exact"/>
        <w:jc w:val="left"/>
        <w:textAlignment w:val="auto"/>
        <w:rPr>
          <w:rFonts w:hint="eastAsia" w:ascii="仿宋_GB2312" w:hAnsi="仿宋_GB2312" w:eastAsia="仿宋_GB2312" w:cs="仿宋_GB2312"/>
          <w:b/>
          <w:sz w:val="24"/>
          <w:u w:val="double"/>
        </w:rPr>
      </w:pPr>
      <w:r>
        <w:rPr>
          <w:rFonts w:hint="eastAsia" w:ascii="仿宋_GB2312" w:hAnsi="仿宋_GB2312" w:eastAsia="仿宋_GB2312" w:cs="仿宋_GB2312"/>
          <w:b/>
          <w:sz w:val="24"/>
          <w:u w:val="double"/>
        </w:rPr>
        <w:t>必须附代理人身份证正、反两面复印件。</w:t>
      </w:r>
    </w:p>
    <w:p>
      <w:pPr>
        <w:spacing w:line="460" w:lineRule="exact"/>
        <w:jc w:val="left"/>
        <w:rPr>
          <w:rFonts w:ascii="仿宋" w:hAnsi="仿宋" w:eastAsia="仿宋"/>
          <w:b/>
          <w:sz w:val="24"/>
          <w:u w:val="double"/>
          <w:lang w:val="zh-CN"/>
        </w:rPr>
      </w:pPr>
    </w:p>
    <w:p>
      <w:pPr>
        <w:spacing w:line="460" w:lineRule="exact"/>
        <w:jc w:val="left"/>
        <w:rPr>
          <w:rFonts w:hint="eastAsia" w:ascii="仿宋" w:hAnsi="仿宋" w:eastAsia="仿宋"/>
          <w:sz w:val="32"/>
          <w:szCs w:val="32"/>
          <w:lang w:val="zh-CN"/>
        </w:rPr>
      </w:pPr>
    </w:p>
    <w:p>
      <w:pPr>
        <w:spacing w:line="460" w:lineRule="exact"/>
        <w:jc w:val="left"/>
        <w:rPr>
          <w:rFonts w:hint="eastAsia" w:ascii="仿宋" w:hAnsi="仿宋" w:eastAsia="仿宋"/>
          <w:sz w:val="32"/>
          <w:szCs w:val="32"/>
          <w:lang w:val="zh-CN"/>
        </w:rPr>
      </w:pPr>
    </w:p>
    <w:p>
      <w:pPr>
        <w:spacing w:line="460" w:lineRule="exact"/>
        <w:jc w:val="left"/>
        <w:rPr>
          <w:rFonts w:hint="eastAsia" w:ascii="仿宋" w:hAnsi="仿宋" w:eastAsia="仿宋"/>
          <w:sz w:val="32"/>
          <w:szCs w:val="32"/>
          <w:lang w:val="zh-CN"/>
        </w:rPr>
      </w:pPr>
    </w:p>
    <w:p>
      <w:pPr>
        <w:spacing w:line="460" w:lineRule="exact"/>
        <w:jc w:val="left"/>
        <w:rPr>
          <w:rFonts w:hint="eastAsia" w:ascii="仿宋" w:hAnsi="仿宋" w:eastAsia="仿宋"/>
          <w:sz w:val="32"/>
          <w:szCs w:val="32"/>
          <w:lang w:val="zh-CN"/>
        </w:rPr>
      </w:pPr>
    </w:p>
    <w:p>
      <w:pPr>
        <w:spacing w:line="460" w:lineRule="exact"/>
        <w:jc w:val="left"/>
        <w:rPr>
          <w:rFonts w:hint="eastAsia" w:ascii="仿宋" w:hAnsi="仿宋" w:eastAsia="仿宋"/>
          <w:sz w:val="32"/>
          <w:szCs w:val="32"/>
          <w:lang w:val="zh-CN"/>
        </w:rPr>
      </w:pPr>
    </w:p>
    <w:p>
      <w:pPr>
        <w:spacing w:line="460" w:lineRule="exact"/>
        <w:jc w:val="left"/>
        <w:rPr>
          <w:rFonts w:hint="eastAsia" w:ascii="楷体" w:hAnsi="楷体" w:eastAsia="楷体" w:cs="楷体"/>
          <w:b/>
          <w:bCs/>
          <w:sz w:val="32"/>
          <w:szCs w:val="32"/>
          <w:lang w:val="zh-CN"/>
        </w:rPr>
      </w:pPr>
      <w:r>
        <w:rPr>
          <w:rFonts w:hint="eastAsia" w:ascii="楷体" w:hAnsi="楷体" w:eastAsia="楷体" w:cs="楷体"/>
          <w:b/>
          <w:bCs/>
          <w:sz w:val="32"/>
          <w:szCs w:val="32"/>
          <w:lang w:val="zh-CN"/>
        </w:rPr>
        <w:t>（五）企业法人营业执照副本、税务登记证（或三证合一后的新版营业执照）</w:t>
      </w:r>
    </w:p>
    <w:p>
      <w:pPr>
        <w:spacing w:line="460" w:lineRule="exact"/>
        <w:jc w:val="left"/>
        <w:rPr>
          <w:rFonts w:ascii="仿宋" w:hAnsi="仿宋" w:eastAsia="仿宋"/>
          <w:b/>
          <w:sz w:val="24"/>
          <w:u w:val="double"/>
          <w:lang w:val="zh-CN"/>
        </w:rPr>
      </w:pPr>
      <w:r>
        <w:rPr>
          <w:rFonts w:ascii="仿宋" w:hAnsi="仿宋" w:eastAsia="仿宋"/>
          <w:b/>
          <w:sz w:val="24"/>
          <w:u w:val="double"/>
          <w:lang w:val="zh-CN"/>
        </w:rPr>
        <w:br w:type="textWrapping"/>
      </w:r>
    </w:p>
    <w:p>
      <w:pPr>
        <w:spacing w:line="460" w:lineRule="exact"/>
        <w:jc w:val="left"/>
        <w:rPr>
          <w:rFonts w:hint="eastAsia" w:ascii="楷体" w:hAnsi="楷体" w:eastAsia="楷体" w:cs="楷体"/>
          <w:b/>
          <w:bCs/>
          <w:sz w:val="32"/>
          <w:szCs w:val="32"/>
          <w:u w:val="double"/>
          <w:lang w:val="zh-CN"/>
        </w:rPr>
      </w:pPr>
      <w:r>
        <w:rPr>
          <w:rFonts w:hint="eastAsia" w:ascii="楷体" w:hAnsi="楷体" w:eastAsia="楷体" w:cs="楷体"/>
          <w:b/>
          <w:bCs/>
          <w:sz w:val="32"/>
          <w:szCs w:val="32"/>
          <w:lang w:val="zh-CN"/>
        </w:rPr>
        <w:t>（六）企业的其他资质证书等副本（复印件加盖公章）</w:t>
      </w:r>
    </w:p>
    <w:p>
      <w:pPr>
        <w:spacing w:line="460" w:lineRule="exact"/>
        <w:jc w:val="left"/>
        <w:rPr>
          <w:rFonts w:ascii="仿宋" w:hAnsi="仿宋" w:eastAsia="仿宋"/>
          <w:b/>
          <w:sz w:val="24"/>
          <w:u w:val="double"/>
          <w:lang w:val="zh-CN"/>
        </w:rPr>
      </w:pPr>
      <w:r>
        <w:rPr>
          <w:rFonts w:ascii="仿宋" w:hAnsi="仿宋" w:eastAsia="仿宋"/>
          <w:b/>
          <w:sz w:val="24"/>
          <w:u w:val="double"/>
          <w:lang w:val="zh-CN"/>
        </w:rPr>
        <w:br w:type="textWrapping"/>
      </w:r>
    </w:p>
    <w:p>
      <w:pPr>
        <w:spacing w:line="460" w:lineRule="exact"/>
        <w:jc w:val="left"/>
        <w:rPr>
          <w:rFonts w:hint="eastAsia" w:ascii="楷体" w:hAnsi="楷体" w:eastAsia="楷体" w:cs="楷体"/>
          <w:b/>
          <w:sz w:val="32"/>
          <w:szCs w:val="32"/>
          <w:lang w:val="zh-CN"/>
        </w:rPr>
      </w:pPr>
      <w:r>
        <w:rPr>
          <w:rFonts w:hint="eastAsia" w:ascii="楷体" w:hAnsi="楷体" w:eastAsia="楷体" w:cs="楷体"/>
          <w:b/>
          <w:sz w:val="30"/>
          <w:szCs w:val="30"/>
          <w:lang w:val="zh-CN"/>
        </w:rPr>
        <w:t>（七）</w:t>
      </w:r>
      <w:r>
        <w:rPr>
          <w:rFonts w:hint="eastAsia" w:ascii="楷体" w:hAnsi="楷体" w:eastAsia="楷体" w:cs="楷体"/>
          <w:b/>
          <w:sz w:val="32"/>
          <w:szCs w:val="32"/>
          <w:lang w:val="zh-CN"/>
        </w:rPr>
        <w:t>“信用中国”（www.creditchina.gov.cn）或政府采购网查询结果</w:t>
      </w:r>
    </w:p>
    <w:p>
      <w:pPr>
        <w:spacing w:line="460" w:lineRule="exact"/>
        <w:jc w:val="left"/>
        <w:rPr>
          <w:rFonts w:hint="eastAsia" w:ascii="楷体" w:hAnsi="楷体" w:eastAsia="楷体" w:cs="楷体"/>
          <w:b/>
          <w:sz w:val="24"/>
          <w:u w:val="double"/>
          <w:lang w:val="zh-CN"/>
        </w:rPr>
      </w:pPr>
      <w:r>
        <w:rPr>
          <w:rFonts w:ascii="仿宋" w:hAnsi="仿宋" w:eastAsia="仿宋"/>
          <w:b/>
          <w:sz w:val="24"/>
          <w:u w:val="double"/>
          <w:lang w:val="zh-CN"/>
        </w:rPr>
        <w:br w:type="textWrapping"/>
      </w:r>
    </w:p>
    <w:p>
      <w:pPr>
        <w:spacing w:line="460" w:lineRule="exact"/>
        <w:jc w:val="left"/>
        <w:rPr>
          <w:rFonts w:hint="eastAsia" w:ascii="楷体" w:hAnsi="楷体" w:eastAsia="楷体" w:cs="楷体"/>
          <w:b/>
          <w:sz w:val="32"/>
          <w:szCs w:val="32"/>
          <w:lang w:val="zh-CN"/>
        </w:rPr>
      </w:pPr>
      <w:r>
        <w:rPr>
          <w:rFonts w:hint="eastAsia" w:ascii="楷体" w:hAnsi="楷体" w:eastAsia="楷体" w:cs="楷体"/>
          <w:b/>
          <w:sz w:val="32"/>
          <w:szCs w:val="32"/>
          <w:lang w:val="zh-CN"/>
        </w:rPr>
        <w:t>（八）</w:t>
      </w:r>
      <w:r>
        <w:rPr>
          <w:rFonts w:hint="eastAsia" w:ascii="楷体" w:hAnsi="楷体" w:eastAsia="楷体" w:cs="楷体"/>
          <w:b/>
          <w:sz w:val="32"/>
          <w:szCs w:val="32"/>
        </w:rPr>
        <w:t>投标人应承诺至少投入3名具有电力工程的工作人员为本项目进行服务；</w:t>
      </w:r>
    </w:p>
    <w:p>
      <w:pPr>
        <w:spacing w:line="460" w:lineRule="exact"/>
        <w:jc w:val="left"/>
        <w:rPr>
          <w:rFonts w:ascii="仿宋" w:hAnsi="仿宋" w:eastAsia="仿宋"/>
          <w:sz w:val="32"/>
          <w:szCs w:val="32"/>
          <w:lang w:val="zh-CN"/>
        </w:rPr>
      </w:pPr>
      <w:r>
        <w:rPr>
          <w:rFonts w:ascii="仿宋" w:hAnsi="仿宋" w:eastAsia="仿宋"/>
          <w:sz w:val="32"/>
          <w:szCs w:val="32"/>
          <w:lang w:val="zh-CN"/>
        </w:rPr>
        <w:br w:type="textWrapping"/>
      </w:r>
    </w:p>
    <w:p>
      <w:pPr>
        <w:spacing w:line="460" w:lineRule="exact"/>
        <w:jc w:val="left"/>
        <w:rPr>
          <w:rFonts w:hint="eastAsia" w:ascii="楷体" w:hAnsi="楷体" w:eastAsia="楷体" w:cs="楷体"/>
          <w:b/>
          <w:bCs/>
          <w:sz w:val="32"/>
          <w:szCs w:val="32"/>
          <w:lang w:val="zh-CN"/>
        </w:rPr>
      </w:pPr>
      <w:r>
        <w:rPr>
          <w:rFonts w:hint="eastAsia" w:ascii="楷体" w:hAnsi="楷体" w:eastAsia="楷体" w:cs="楷体"/>
          <w:b/>
          <w:bCs/>
          <w:sz w:val="32"/>
          <w:szCs w:val="32"/>
          <w:lang w:val="zh-CN"/>
        </w:rPr>
        <w:t>（九）</w:t>
      </w:r>
      <w:r>
        <w:rPr>
          <w:rFonts w:hint="eastAsia" w:ascii="楷体" w:hAnsi="楷体" w:eastAsia="楷体" w:cs="楷体"/>
          <w:b/>
          <w:bCs/>
          <w:sz w:val="32"/>
          <w:szCs w:val="32"/>
        </w:rPr>
        <w:t>2018年以来承接过相关业绩。</w:t>
      </w:r>
    </w:p>
    <w:p>
      <w:pPr>
        <w:spacing w:line="460" w:lineRule="exact"/>
        <w:jc w:val="left"/>
        <w:rPr>
          <w:rFonts w:hint="eastAsia" w:ascii="仿宋" w:hAnsi="仿宋" w:eastAsia="仿宋"/>
          <w:sz w:val="32"/>
          <w:szCs w:val="32"/>
          <w:lang w:val="zh-CN"/>
        </w:rPr>
      </w:pPr>
      <w:r>
        <w:rPr>
          <w:rFonts w:hint="eastAsia" w:ascii="仿宋" w:hAnsi="仿宋" w:eastAsia="仿宋"/>
          <w:sz w:val="32"/>
          <w:szCs w:val="32"/>
          <w:lang w:val="zh-CN"/>
        </w:rPr>
        <w:br w:type="textWrapping"/>
      </w:r>
    </w:p>
    <w:p>
      <w:pPr>
        <w:numPr>
          <w:ilvl w:val="0"/>
          <w:numId w:val="3"/>
        </w:numPr>
        <w:spacing w:line="460" w:lineRule="exact"/>
        <w:jc w:val="left"/>
        <w:rPr>
          <w:rFonts w:hint="eastAsia" w:ascii="楷体" w:hAnsi="楷体" w:eastAsia="楷体" w:cs="楷体"/>
          <w:b/>
          <w:bCs/>
          <w:sz w:val="32"/>
          <w:szCs w:val="32"/>
          <w:lang w:val="zh-CN"/>
        </w:rPr>
      </w:pPr>
      <w:r>
        <w:rPr>
          <w:rFonts w:hint="eastAsia" w:ascii="楷体" w:hAnsi="楷体" w:eastAsia="楷体" w:cs="楷体"/>
          <w:b/>
          <w:bCs/>
          <w:sz w:val="32"/>
          <w:szCs w:val="32"/>
          <w:lang w:val="zh-CN"/>
        </w:rPr>
        <w:t>投标人认为需要提交的其他材料。</w:t>
      </w:r>
    </w:p>
    <w:p>
      <w:pPr>
        <w:pStyle w:val="2"/>
        <w:numPr>
          <w:ilvl w:val="0"/>
          <w:numId w:val="0"/>
        </w:numPr>
        <w:rPr>
          <w:rFonts w:hint="eastAsia" w:hAnsi="仿宋_GB2312" w:cs="仿宋_GB2312"/>
          <w:color w:val="000000"/>
          <w:sz w:val="28"/>
          <w:szCs w:val="28"/>
          <w:lang w:eastAsia="zh-CN"/>
        </w:rPr>
      </w:pPr>
    </w:p>
    <w:p>
      <w:pPr>
        <w:pStyle w:val="2"/>
        <w:numPr>
          <w:ilvl w:val="0"/>
          <w:numId w:val="0"/>
        </w:numPr>
        <w:rPr>
          <w:lang w:val="zh-CN"/>
        </w:rPr>
      </w:pPr>
      <w:r>
        <w:rPr>
          <w:rFonts w:hint="eastAsia" w:hAnsi="仿宋_GB2312" w:cs="仿宋_GB2312"/>
          <w:color w:val="000000"/>
          <w:sz w:val="28"/>
          <w:szCs w:val="28"/>
          <w:lang w:eastAsia="zh-CN"/>
        </w:rPr>
        <w:t>（十一）</w:t>
      </w:r>
      <w:r>
        <w:rPr>
          <w:rFonts w:hint="eastAsia" w:ascii="仿宋_GB2312" w:hAnsi="仿宋_GB2312" w:eastAsia="仿宋_GB2312" w:cs="仿宋_GB2312"/>
          <w:color w:val="000000"/>
          <w:sz w:val="28"/>
          <w:szCs w:val="28"/>
        </w:rPr>
        <w:t>技术部分(竞标人根据本项目评分办法自行编制,格式自拟);</w:t>
      </w:r>
    </w:p>
    <w:p>
      <w:bookmarkStart w:id="14" w:name="_GoBack"/>
      <w:bookmarkEnd w:id="14"/>
    </w:p>
    <w:sectPr>
      <w:footerReference r:id="rId3" w:type="default"/>
      <w:footerReference r:id="rId4" w:type="even"/>
      <w:pgSz w:w="11906" w:h="16838"/>
      <w:pgMar w:top="1418" w:right="1440" w:bottom="1418"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fldChar w:fldCharType="begin"/>
    </w:r>
    <w:r>
      <w:instrText xml:space="preserve"> PAGE   \* MERGEFORMAT </w:instrText>
    </w:r>
    <w:r>
      <w:fldChar w:fldCharType="separate"/>
    </w:r>
    <w:r>
      <w:rPr>
        <w:lang w:val="zh-CN"/>
      </w:rPr>
      <w:t>-</w:t>
    </w:r>
    <w:r>
      <w:t xml:space="preserve"> 3 -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6"/>
      </w:rPr>
    </w:pPr>
    <w:r>
      <w:fldChar w:fldCharType="begin"/>
    </w:r>
    <w:r>
      <w:rPr>
        <w:rStyle w:val="6"/>
      </w:rPr>
      <w:instrText xml:space="preserve">PAGE  </w:instrText>
    </w:r>
    <w:r>
      <w:fldChar w:fldCharType="separate"/>
    </w:r>
    <w:r>
      <w:rPr>
        <w:rStyle w:val="6"/>
      </w:rPr>
      <w:t>- 14 -</w: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3AEB7"/>
    <w:multiLevelType w:val="singleLevel"/>
    <w:tmpl w:val="2A23AEB7"/>
    <w:lvl w:ilvl="0" w:tentative="0">
      <w:start w:val="3"/>
      <w:numFmt w:val="chineseCounting"/>
      <w:suff w:val="nothing"/>
      <w:lvlText w:val="%1、"/>
      <w:lvlJc w:val="left"/>
      <w:rPr>
        <w:rFonts w:hint="eastAsia"/>
      </w:rPr>
    </w:lvl>
  </w:abstractNum>
  <w:abstractNum w:abstractNumId="1">
    <w:nsid w:val="6188EBF8"/>
    <w:multiLevelType w:val="singleLevel"/>
    <w:tmpl w:val="6188EBF8"/>
    <w:lvl w:ilvl="0" w:tentative="0">
      <w:start w:val="10"/>
      <w:numFmt w:val="chineseCounting"/>
      <w:suff w:val="nothing"/>
      <w:lvlText w:val="（%1）"/>
      <w:lvlJc w:val="left"/>
    </w:lvl>
  </w:abstractNum>
  <w:abstractNum w:abstractNumId="2">
    <w:nsid w:val="7D2B29A1"/>
    <w:multiLevelType w:val="singleLevel"/>
    <w:tmpl w:val="7D2B29A1"/>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E6624"/>
    <w:rsid w:val="11AE6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Calibri" w:hAnsi="Calibri" w:eastAsia="宋体" w:cs="Times New Roman"/>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toc 1"/>
    <w:basedOn w:val="1"/>
    <w:next w:val="1"/>
    <w:uiPriority w:val="0"/>
    <w:pPr>
      <w:tabs>
        <w:tab w:val="right" w:leader="dot" w:pos="9185"/>
      </w:tabs>
      <w:adjustRightInd w:val="0"/>
      <w:spacing w:line="360" w:lineRule="auto"/>
      <w:textAlignment w:val="baseline"/>
    </w:pPr>
    <w:rPr>
      <w:rFonts w:ascii="仿宋_GB2312" w:hAnsi="宋体" w:eastAsia="仿宋_GB2312" w:cs="Courier New"/>
      <w:b/>
      <w:kern w:val="0"/>
      <w:sz w:val="28"/>
      <w:szCs w:val="28"/>
    </w:rPr>
  </w:style>
  <w:style w:type="paragraph" w:styleId="3">
    <w:name w:val="Plain Text"/>
    <w:basedOn w:val="1"/>
    <w:uiPriority w:val="0"/>
    <w:pPr>
      <w:adjustRightInd/>
      <w:spacing w:line="240" w:lineRule="auto"/>
      <w:textAlignment w:val="auto"/>
    </w:pPr>
    <w:rPr>
      <w:rFonts w:ascii="宋体" w:hAnsi="Courier New"/>
      <w:kern w:val="2"/>
      <w:sz w:val="21"/>
    </w:rPr>
  </w:style>
  <w:style w:type="paragraph" w:styleId="4">
    <w:name w:val="footer"/>
    <w:basedOn w:val="1"/>
    <w:uiPriority w:val="0"/>
    <w:pPr>
      <w:tabs>
        <w:tab w:val="center" w:pos="4153"/>
        <w:tab w:val="right" w:pos="8306"/>
      </w:tabs>
      <w:snapToGrid w:val="0"/>
      <w:spacing w:line="240" w:lineRule="atLeast"/>
      <w:jc w:val="left"/>
    </w:pPr>
    <w:rPr>
      <w:sz w:val="18"/>
      <w:szCs w:val="18"/>
    </w:rPr>
  </w:style>
  <w:style w:type="character" w:styleId="6">
    <w:name w:val="page number"/>
    <w:basedOn w:val="5"/>
    <w:uiPriority w:val="0"/>
  </w:style>
  <w:style w:type="paragraph" w:customStyle="1" w:styleId="8">
    <w:name w:val="列出段落1"/>
    <w:basedOn w:val="1"/>
    <w:qFormat/>
    <w:uiPriority w:val="34"/>
    <w:pPr>
      <w:adjustRightInd/>
      <w:spacing w:line="240" w:lineRule="auto"/>
      <w:ind w:firstLine="420" w:firstLineChars="200"/>
      <w:textAlignment w:val="auto"/>
    </w:pPr>
    <w:rPr>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2021-11-09T07:21:00Z</dcterms:created>
  <dc:creator>黄凌飞</dc:creator>
  <cp:lastModifiedBy>黄凌飞</cp:lastModifiedBy>
  <dcterms:modified xsi:type="dcterms:W3CDTF">2021-11-09T07:21:44Z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