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beforeLines="0" w:afterLines="0" w:line="580" w:lineRule="exact"/>
        <w:jc w:val="both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  <w:r>
        <w:rPr>
          <w:rFonts w:hint="eastAsia" w:ascii="黑体" w:hAnsi="黑体" w:eastAsia="黑体" w:cs="黑体"/>
          <w:color w:val="auto"/>
          <w:sz w:val="32"/>
          <w:szCs w:val="32"/>
        </w:rPr>
        <w:t>附件5</w:t>
      </w:r>
    </w:p>
    <w:p>
      <w:pPr>
        <w:spacing w:beforeLines="0" w:afterLines="0" w:line="580" w:lineRule="exact"/>
        <w:jc w:val="both"/>
        <w:outlineLvl w:val="9"/>
        <w:rPr>
          <w:rFonts w:hint="eastAsia" w:ascii="黑体" w:hAnsi="黑体" w:eastAsia="黑体" w:cs="黑体"/>
          <w:color w:val="auto"/>
          <w:sz w:val="32"/>
          <w:szCs w:val="32"/>
        </w:rPr>
      </w:pPr>
    </w:p>
    <w:p>
      <w:pPr>
        <w:spacing w:beforeLines="0" w:afterLines="0" w:line="580" w:lineRule="exact"/>
        <w:jc w:val="center"/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</w:pPr>
      <w:r>
        <w:rPr>
          <w:rFonts w:hint="eastAsia" w:ascii="方正小标宋简体" w:hAnsi="方正小标宋简体" w:eastAsia="方正小标宋简体" w:cs="方正小标宋简体"/>
          <w:color w:val="auto"/>
          <w:kern w:val="0"/>
          <w:sz w:val="44"/>
          <w:szCs w:val="44"/>
          <w:lang w:bidi="ar"/>
        </w:rPr>
        <w:t>XX县矿山地质环境恢复保证金缴纳情况表</w:t>
      </w:r>
    </w:p>
    <w:p>
      <w:pPr>
        <w:spacing w:beforeLines="0" w:afterLines="0" w:line="580" w:lineRule="exact"/>
        <w:jc w:val="center"/>
        <w:rPr>
          <w:rFonts w:hint="eastAsia" w:eastAsia="方正小标宋简体"/>
          <w:color w:val="auto"/>
          <w:kern w:val="0"/>
          <w:sz w:val="36"/>
          <w:szCs w:val="36"/>
          <w:lang w:bidi="ar"/>
        </w:rPr>
      </w:pPr>
    </w:p>
    <w:tbl>
      <w:tblPr>
        <w:tblStyle w:val="4"/>
        <w:tblW w:w="928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158"/>
        <w:gridCol w:w="1155"/>
        <w:gridCol w:w="1572"/>
        <w:gridCol w:w="1368"/>
        <w:gridCol w:w="1578"/>
        <w:gridCol w:w="245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7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  <w:t>采矿权人</w:t>
            </w: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  <w:t>矿山名称</w:t>
            </w: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  <w:t>采矿许可证号</w:t>
            </w: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  <w:t>有效期</w:t>
            </w: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  <w:t>保证金数额</w:t>
            </w:r>
          </w:p>
        </w:tc>
        <w:tc>
          <w:tcPr>
            <w:tcW w:w="24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b/>
                <w:bCs/>
                <w:kern w:val="2"/>
                <w:szCs w:val="21"/>
                <w:lang w:bidi="ar"/>
              </w:rPr>
              <w:t>矿山现状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532" w:hRule="atLeast"/>
        </w:trPr>
        <w:tc>
          <w:tcPr>
            <w:tcW w:w="115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</w:pPr>
          </w:p>
        </w:tc>
        <w:tc>
          <w:tcPr>
            <w:tcW w:w="1155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</w:pPr>
          </w:p>
        </w:tc>
        <w:tc>
          <w:tcPr>
            <w:tcW w:w="1572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</w:pPr>
          </w:p>
        </w:tc>
        <w:tc>
          <w:tcPr>
            <w:tcW w:w="136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</w:pPr>
          </w:p>
        </w:tc>
        <w:tc>
          <w:tcPr>
            <w:tcW w:w="1578" w:type="dxa"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</w:pPr>
          </w:p>
        </w:tc>
        <w:tc>
          <w:tcPr>
            <w:tcW w:w="2455" w:type="dxa"/>
            <w:vAlign w:val="center"/>
          </w:tcPr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  <w:t>持证生产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  <w:t>政策性关闭或到期关闭（有法人）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  <w:t>政策性关闭或到期关闭（无法人）</w:t>
            </w:r>
          </w:p>
          <w:p>
            <w:pPr>
              <w:numPr>
                <w:ilvl w:val="0"/>
                <w:numId w:val="0"/>
              </w:numPr>
              <w:jc w:val="left"/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</w:pPr>
            <w:r>
              <w:rPr>
                <w:rFonts w:hint="eastAsia" w:ascii="宋体" w:hAnsi="宋体" w:eastAsia="宋体" w:cs="宋体"/>
                <w:kern w:val="2"/>
                <w:szCs w:val="21"/>
                <w:lang w:bidi="ar"/>
              </w:rPr>
              <w:t>到期申办延续登记</w:t>
            </w:r>
          </w:p>
        </w:tc>
      </w:tr>
    </w:tbl>
    <w:p>
      <w:pPr>
        <w:jc w:val="center"/>
        <w:rPr>
          <w:rFonts w:hint="eastAsia" w:ascii="仿宋_GB2312" w:eastAsia="仿宋_GB2312"/>
          <w:color w:val="auto"/>
          <w:kern w:val="0"/>
          <w:sz w:val="32"/>
          <w:szCs w:val="32"/>
          <w:lang w:bidi="ar"/>
        </w:rPr>
      </w:pPr>
    </w:p>
    <w:p>
      <w:pPr>
        <w:rPr>
          <w:rFonts w:eastAsia="仿宋_GB2312"/>
          <w:color w:val="auto"/>
          <w:sz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pPr>
        <w:spacing w:line="400" w:lineRule="exact"/>
        <w:jc w:val="left"/>
        <w:rPr>
          <w:rFonts w:eastAsia="黑体"/>
          <w:color w:val="auto"/>
          <w:sz w:val="32"/>
          <w:szCs w:val="32"/>
        </w:rPr>
      </w:pP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方正小标宋简体">
    <w:altName w:val="微软雅黑"/>
    <w:panose1 w:val="03000509000000000000"/>
    <w:charset w:val="86"/>
    <w:family w:val="auto"/>
    <w:pitch w:val="default"/>
    <w:sig w:usb0="00000000" w:usb1="00000000" w:usb2="00000000" w:usb3="00000000" w:csb0="00040000" w:csb1="00000000"/>
  </w:font>
  <w:font w:name="方正大标宋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微软雅黑">
    <w:panose1 w:val="020B0503020204020204"/>
    <w:charset w:val="86"/>
    <w:family w:val="auto"/>
    <w:pitch w:val="default"/>
    <w:sig w:usb0="80000287" w:usb1="280F3C52" w:usb2="00000016" w:usb3="00000000" w:csb0="0004001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F7D048B"/>
    <w:rsid w:val="21FA7F58"/>
    <w:rsid w:val="3B372E15"/>
    <w:rsid w:val="51004E16"/>
    <w:rsid w:val="628E36E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table" w:styleId="4">
    <w:name w:val="Table Grid"/>
    <w:basedOn w:val="3"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Office_10.8.0.6423_F1E327BC-269C-435d-A152-05C5408002CA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xiaoyangyang</dc:creator>
  <cp:lastModifiedBy>xiaoyangyang</cp:lastModifiedBy>
  <dcterms:modified xsi:type="dcterms:W3CDTF">2019-01-23T08:21:35Z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2052-10.8.0.6423</vt:lpwstr>
  </property>
</Properties>
</file>