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00" w:lineRule="exact"/>
        <w:jc w:val="both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附件4</w:t>
      </w:r>
    </w:p>
    <w:p>
      <w:pPr>
        <w:spacing w:beforeLines="0" w:afterLines="0" w:line="500" w:lineRule="exact"/>
        <w:jc w:val="both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beforeLines="0" w:afterLines="0" w:line="500" w:lineRule="exact"/>
        <w:jc w:val="center"/>
        <w:rPr>
          <w:rFonts w:eastAsia="方正小标宋简体"/>
          <w:color w:val="auto"/>
          <w:kern w:val="0"/>
          <w:sz w:val="44"/>
          <w:szCs w:val="44"/>
          <w:lang w:bidi="ar"/>
        </w:rPr>
      </w:pPr>
      <w:r>
        <w:rPr>
          <w:rFonts w:eastAsia="方正小标宋简体"/>
          <w:color w:val="auto"/>
          <w:kern w:val="0"/>
          <w:sz w:val="44"/>
          <w:szCs w:val="44"/>
          <w:lang w:bidi="ar"/>
        </w:rPr>
        <w:t>矿山地质环境恢复保证金缴存财政</w:t>
      </w:r>
    </w:p>
    <w:p>
      <w:pPr>
        <w:spacing w:beforeLines="0" w:afterLines="0" w:line="500" w:lineRule="exact"/>
        <w:jc w:val="center"/>
        <w:rPr>
          <w:rFonts w:eastAsia="仿宋"/>
          <w:color w:val="auto"/>
        </w:rPr>
      </w:pPr>
      <w:r>
        <w:rPr>
          <w:rFonts w:eastAsia="方正小标宋简体"/>
          <w:color w:val="auto"/>
          <w:kern w:val="0"/>
          <w:sz w:val="44"/>
          <w:szCs w:val="44"/>
          <w:lang w:bidi="ar"/>
        </w:rPr>
        <w:t>审核表（格式）</w:t>
      </w:r>
    </w:p>
    <w:tbl>
      <w:tblPr>
        <w:tblStyle w:val="3"/>
        <w:tblW w:w="9473" w:type="dxa"/>
        <w:jc w:val="center"/>
        <w:tblInd w:w="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276"/>
        <w:gridCol w:w="688"/>
        <w:gridCol w:w="3180"/>
        <w:gridCol w:w="3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8" w:hRule="atLeast"/>
          <w:jc w:val="center"/>
        </w:trPr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采矿权人（签章）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矿山名称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（适用不履行治理恢复义务的关闭矿山）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保证金缴存情况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说明缴存期数、缴存时间、缴存金额（万元）及合计（万元）：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保证金返还历史情况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9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Lines="0" w:afterLines="0"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说明返还期数、返还时间、返还金额（万元）及合计（万元）：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本次保证金上缴情况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调账金额（大写）</w:t>
            </w:r>
          </w:p>
        </w:tc>
        <w:tc>
          <w:tcPr>
            <w:tcW w:w="83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国土资源部门审核意见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地质环境管理意见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矿产开发管理意见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财务管理意见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3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（签章）</w:t>
            </w:r>
          </w:p>
          <w:p>
            <w:pPr>
              <w:spacing w:beforeLines="0" w:afterLines="0" w:line="260" w:lineRule="exact"/>
              <w:ind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（签章）</w:t>
            </w:r>
          </w:p>
          <w:p>
            <w:pPr>
              <w:spacing w:beforeLines="0" w:afterLines="0" w:line="260" w:lineRule="exact"/>
              <w:ind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（签章）</w:t>
            </w:r>
          </w:p>
          <w:p>
            <w:pPr>
              <w:spacing w:beforeLines="0" w:afterLines="0" w:line="260" w:lineRule="exact"/>
              <w:ind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9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ind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经审核，同意将不予退还保证金（大写）：             万元，          （小写）转交至XX市（县）财政，统筹用于矿山地质环境恢复治理。</w:t>
            </w:r>
          </w:p>
          <w:p>
            <w:pPr>
              <w:spacing w:beforeLines="0" w:afterLines="0" w:line="260" w:lineRule="exact"/>
              <w:ind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Lines="0" w:afterLines="0" w:line="260" w:lineRule="exact"/>
              <w:ind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（签章）</w:t>
            </w:r>
          </w:p>
          <w:p>
            <w:pPr>
              <w:spacing w:beforeLines="0" w:afterLines="0" w:line="260" w:lineRule="exact"/>
              <w:ind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 w:line="260" w:lineRule="exact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财政部门审核意见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9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（签章）</w:t>
            </w:r>
          </w:p>
          <w:p>
            <w:pPr>
              <w:spacing w:beforeLines="0" w:afterLines="0" w:line="260" w:lineRule="exact"/>
              <w:ind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>
      <w:pPr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注：本表一式陆份，以上有关科</w:t>
      </w:r>
      <w:r>
        <w:rPr>
          <w:rFonts w:hint="eastAsia" w:ascii="宋体" w:hAnsi="宋体" w:eastAsia="宋体" w:cs="宋体"/>
          <w:color w:val="auto"/>
          <w:lang w:eastAsia="zh-CN"/>
        </w:rPr>
        <w:t>、局</w:t>
      </w:r>
      <w:r>
        <w:rPr>
          <w:rFonts w:hint="eastAsia" w:ascii="宋体" w:hAnsi="宋体" w:eastAsia="宋体" w:cs="宋体"/>
          <w:color w:val="auto"/>
        </w:rPr>
        <w:t>及采矿权人各留一份。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D048B"/>
    <w:rsid w:val="21FA7F58"/>
    <w:rsid w:val="51004E16"/>
    <w:rsid w:val="628E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xiaoyangyang</dc:creator>
  <cp:lastModifiedBy>xiaoyangyang</cp:lastModifiedBy>
  <dcterms:modified xsi:type="dcterms:W3CDTF">2019-01-23T08:20:59Z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